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Y="313"/>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40"/>
        <w:gridCol w:w="720"/>
        <w:gridCol w:w="1800"/>
        <w:gridCol w:w="720"/>
        <w:gridCol w:w="720"/>
        <w:gridCol w:w="360"/>
        <w:gridCol w:w="540"/>
        <w:gridCol w:w="540"/>
        <w:gridCol w:w="540"/>
        <w:gridCol w:w="550"/>
      </w:tblGrid>
      <w:tr w:rsidR="000E1D3A" w:rsidRPr="00F21C89" w:rsidTr="00B64102">
        <w:trPr>
          <w:cantSplit/>
        </w:trPr>
        <w:tc>
          <w:tcPr>
            <w:tcW w:w="828" w:type="dxa"/>
          </w:tcPr>
          <w:p w:rsidR="000E1D3A" w:rsidRPr="00F21C89" w:rsidRDefault="000E1D3A">
            <w:pPr>
              <w:jc w:val="center"/>
              <w:rPr>
                <w:bCs/>
                <w:szCs w:val="21"/>
              </w:rPr>
            </w:pPr>
            <w:r w:rsidRPr="00F21C89">
              <w:rPr>
                <w:rFonts w:hint="eastAsia"/>
                <w:bCs/>
                <w:szCs w:val="21"/>
              </w:rPr>
              <w:t>课</w:t>
            </w:r>
          </w:p>
          <w:p w:rsidR="000E1D3A" w:rsidRPr="00F21C89" w:rsidRDefault="000E1D3A">
            <w:pPr>
              <w:jc w:val="center"/>
              <w:rPr>
                <w:bCs/>
                <w:szCs w:val="21"/>
              </w:rPr>
            </w:pPr>
            <w:r w:rsidRPr="00F21C89">
              <w:rPr>
                <w:rFonts w:hint="eastAsia"/>
                <w:bCs/>
                <w:szCs w:val="21"/>
              </w:rPr>
              <w:t>题</w:t>
            </w:r>
          </w:p>
        </w:tc>
        <w:tc>
          <w:tcPr>
            <w:tcW w:w="4680" w:type="dxa"/>
            <w:gridSpan w:val="4"/>
          </w:tcPr>
          <w:p w:rsidR="000E1D3A" w:rsidRPr="00F21C89" w:rsidRDefault="000E1D3A">
            <w:pPr>
              <w:jc w:val="left"/>
              <w:rPr>
                <w:bCs/>
                <w:szCs w:val="21"/>
              </w:rPr>
            </w:pPr>
          </w:p>
          <w:p w:rsidR="000E1D3A" w:rsidRPr="00F06CE8" w:rsidRDefault="000E1D3A" w:rsidP="00F867CA">
            <w:pPr>
              <w:jc w:val="center"/>
              <w:rPr>
                <w:b/>
                <w:bCs/>
                <w:sz w:val="28"/>
                <w:szCs w:val="21"/>
              </w:rPr>
            </w:pPr>
            <w:r w:rsidRPr="00F06CE8">
              <w:rPr>
                <w:rFonts w:hint="eastAsia"/>
                <w:b/>
                <w:bCs/>
                <w:sz w:val="28"/>
                <w:szCs w:val="21"/>
              </w:rPr>
              <w:t>第三节</w:t>
            </w:r>
            <w:r w:rsidRPr="00F06CE8">
              <w:rPr>
                <w:rFonts w:hint="eastAsia"/>
                <w:b/>
                <w:bCs/>
                <w:sz w:val="28"/>
                <w:szCs w:val="21"/>
              </w:rPr>
              <w:t xml:space="preserve">  </w:t>
            </w:r>
            <w:r w:rsidRPr="00F06CE8">
              <w:rPr>
                <w:rFonts w:hint="eastAsia"/>
                <w:b/>
                <w:bCs/>
                <w:sz w:val="28"/>
                <w:szCs w:val="21"/>
              </w:rPr>
              <w:t>关注合理营养与食品安全</w:t>
            </w:r>
          </w:p>
        </w:tc>
        <w:tc>
          <w:tcPr>
            <w:tcW w:w="720" w:type="dxa"/>
          </w:tcPr>
          <w:p w:rsidR="000E1D3A" w:rsidRPr="00F21C89" w:rsidRDefault="000E1D3A">
            <w:pPr>
              <w:jc w:val="center"/>
              <w:rPr>
                <w:bCs/>
                <w:szCs w:val="21"/>
              </w:rPr>
            </w:pPr>
            <w:r w:rsidRPr="00F21C89">
              <w:rPr>
                <w:rFonts w:hint="eastAsia"/>
                <w:bCs/>
                <w:szCs w:val="21"/>
              </w:rPr>
              <w:t>课</w:t>
            </w:r>
          </w:p>
          <w:p w:rsidR="000E1D3A" w:rsidRPr="00F21C89" w:rsidRDefault="000E1D3A">
            <w:pPr>
              <w:jc w:val="center"/>
              <w:rPr>
                <w:bCs/>
                <w:szCs w:val="21"/>
              </w:rPr>
            </w:pPr>
            <w:r w:rsidRPr="00F21C89">
              <w:rPr>
                <w:rFonts w:hint="eastAsia"/>
                <w:bCs/>
                <w:szCs w:val="21"/>
              </w:rPr>
              <w:t>时</w:t>
            </w:r>
          </w:p>
        </w:tc>
        <w:tc>
          <w:tcPr>
            <w:tcW w:w="900" w:type="dxa"/>
            <w:gridSpan w:val="2"/>
          </w:tcPr>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1</w:t>
            </w:r>
          </w:p>
        </w:tc>
        <w:tc>
          <w:tcPr>
            <w:tcW w:w="540" w:type="dxa"/>
          </w:tcPr>
          <w:p w:rsidR="000E1D3A" w:rsidRPr="00F21C89" w:rsidRDefault="000E1D3A">
            <w:pPr>
              <w:jc w:val="left"/>
              <w:rPr>
                <w:bCs/>
                <w:szCs w:val="21"/>
              </w:rPr>
            </w:pPr>
            <w:r w:rsidRPr="00F21C89">
              <w:rPr>
                <w:rFonts w:hint="eastAsia"/>
                <w:bCs/>
                <w:szCs w:val="21"/>
              </w:rPr>
              <w:t>课型</w:t>
            </w:r>
          </w:p>
        </w:tc>
        <w:tc>
          <w:tcPr>
            <w:tcW w:w="1090" w:type="dxa"/>
            <w:gridSpan w:val="2"/>
          </w:tcPr>
          <w:p w:rsidR="000E1D3A" w:rsidRPr="00F21C89" w:rsidRDefault="000E1D3A">
            <w:pPr>
              <w:jc w:val="center"/>
              <w:rPr>
                <w:bCs/>
                <w:szCs w:val="21"/>
              </w:rPr>
            </w:pPr>
          </w:p>
          <w:p w:rsidR="000E1D3A" w:rsidRPr="00F21C89" w:rsidRDefault="000E1D3A">
            <w:pPr>
              <w:jc w:val="center"/>
              <w:rPr>
                <w:bCs/>
                <w:szCs w:val="21"/>
              </w:rPr>
            </w:pPr>
            <w:proofErr w:type="gramStart"/>
            <w:r w:rsidRPr="00F21C89">
              <w:rPr>
                <w:rFonts w:hint="eastAsia"/>
                <w:bCs/>
                <w:szCs w:val="21"/>
              </w:rPr>
              <w:t>新授</w:t>
            </w:r>
            <w:proofErr w:type="gramEnd"/>
          </w:p>
        </w:tc>
      </w:tr>
      <w:tr w:rsidR="000E1D3A" w:rsidRPr="00F21C89" w:rsidTr="00B64102">
        <w:trPr>
          <w:cantSplit/>
          <w:trHeight w:val="415"/>
        </w:trPr>
        <w:tc>
          <w:tcPr>
            <w:tcW w:w="828" w:type="dxa"/>
            <w:vMerge w:val="restart"/>
          </w:tcPr>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教</w:t>
            </w:r>
          </w:p>
          <w:p w:rsidR="000E1D3A" w:rsidRPr="00F21C89" w:rsidRDefault="000E1D3A">
            <w:pPr>
              <w:jc w:val="center"/>
              <w:rPr>
                <w:bCs/>
                <w:szCs w:val="21"/>
              </w:rPr>
            </w:pPr>
            <w:r w:rsidRPr="00F21C89">
              <w:rPr>
                <w:rFonts w:hint="eastAsia"/>
                <w:bCs/>
                <w:szCs w:val="21"/>
              </w:rPr>
              <w:t>学</w:t>
            </w:r>
          </w:p>
          <w:p w:rsidR="000E1D3A" w:rsidRPr="00F21C89" w:rsidRDefault="000E1D3A">
            <w:pPr>
              <w:jc w:val="center"/>
              <w:rPr>
                <w:bCs/>
                <w:szCs w:val="21"/>
              </w:rPr>
            </w:pPr>
            <w:r w:rsidRPr="00F21C89">
              <w:rPr>
                <w:rFonts w:hint="eastAsia"/>
                <w:bCs/>
                <w:szCs w:val="21"/>
              </w:rPr>
              <w:t>目</w:t>
            </w:r>
          </w:p>
          <w:p w:rsidR="000E1D3A" w:rsidRPr="00F21C89" w:rsidRDefault="000E1D3A">
            <w:pPr>
              <w:jc w:val="center"/>
              <w:rPr>
                <w:bCs/>
                <w:szCs w:val="21"/>
              </w:rPr>
            </w:pPr>
            <w:r w:rsidRPr="00F21C89">
              <w:rPr>
                <w:rFonts w:hint="eastAsia"/>
                <w:bCs/>
                <w:szCs w:val="21"/>
              </w:rPr>
              <w:t>标</w:t>
            </w:r>
          </w:p>
        </w:tc>
        <w:tc>
          <w:tcPr>
            <w:tcW w:w="1440" w:type="dxa"/>
          </w:tcPr>
          <w:p w:rsidR="000E1D3A" w:rsidRPr="00F21C89" w:rsidRDefault="000E1D3A">
            <w:pPr>
              <w:jc w:val="left"/>
              <w:rPr>
                <w:bCs/>
                <w:szCs w:val="21"/>
              </w:rPr>
            </w:pPr>
          </w:p>
          <w:p w:rsidR="000E1D3A" w:rsidRPr="00F21C89" w:rsidRDefault="000E1D3A">
            <w:pPr>
              <w:jc w:val="left"/>
              <w:rPr>
                <w:bCs/>
                <w:szCs w:val="21"/>
              </w:rPr>
            </w:pPr>
            <w:r w:rsidRPr="00F21C89">
              <w:rPr>
                <w:rFonts w:hint="eastAsia"/>
                <w:bCs/>
                <w:szCs w:val="21"/>
              </w:rPr>
              <w:t>知识与技能</w:t>
            </w:r>
          </w:p>
        </w:tc>
        <w:tc>
          <w:tcPr>
            <w:tcW w:w="6490" w:type="dxa"/>
            <w:gridSpan w:val="9"/>
          </w:tcPr>
          <w:p w:rsidR="000E1D3A" w:rsidRPr="00F21C89" w:rsidRDefault="00B64102">
            <w:pPr>
              <w:jc w:val="left"/>
              <w:rPr>
                <w:bCs/>
                <w:szCs w:val="21"/>
              </w:rPr>
            </w:pPr>
            <w:r w:rsidRPr="009C2E86">
              <w:rPr>
                <w:rFonts w:hint="eastAsia"/>
                <w:bCs/>
                <w:szCs w:val="21"/>
              </w:rPr>
              <w:t>举例说出什么是合理营养。</w:t>
            </w:r>
          </w:p>
          <w:p w:rsidR="000E1D3A" w:rsidRPr="00F21C89" w:rsidRDefault="000E1D3A">
            <w:pPr>
              <w:jc w:val="left"/>
              <w:rPr>
                <w:bCs/>
                <w:szCs w:val="21"/>
              </w:rPr>
            </w:pPr>
            <w:r w:rsidRPr="00F21C89">
              <w:rPr>
                <w:rFonts w:hint="eastAsia"/>
                <w:bCs/>
                <w:szCs w:val="21"/>
              </w:rPr>
              <w:t>关注食品安全。</w:t>
            </w:r>
          </w:p>
        </w:tc>
      </w:tr>
      <w:tr w:rsidR="000E1D3A" w:rsidRPr="00F21C89" w:rsidTr="00B64102">
        <w:trPr>
          <w:cantSplit/>
          <w:trHeight w:val="415"/>
        </w:trPr>
        <w:tc>
          <w:tcPr>
            <w:tcW w:w="828" w:type="dxa"/>
            <w:vMerge/>
          </w:tcPr>
          <w:p w:rsidR="000E1D3A" w:rsidRPr="00F21C89" w:rsidRDefault="000E1D3A">
            <w:pPr>
              <w:jc w:val="center"/>
              <w:rPr>
                <w:bCs/>
                <w:szCs w:val="21"/>
              </w:rPr>
            </w:pPr>
          </w:p>
        </w:tc>
        <w:tc>
          <w:tcPr>
            <w:tcW w:w="1440" w:type="dxa"/>
          </w:tcPr>
          <w:p w:rsidR="000E1D3A" w:rsidRPr="00F21C89" w:rsidRDefault="000E1D3A">
            <w:pPr>
              <w:jc w:val="left"/>
              <w:rPr>
                <w:bCs/>
                <w:szCs w:val="21"/>
              </w:rPr>
            </w:pPr>
          </w:p>
          <w:p w:rsidR="000E1D3A" w:rsidRPr="00F21C89" w:rsidRDefault="000E1D3A">
            <w:pPr>
              <w:jc w:val="left"/>
              <w:rPr>
                <w:bCs/>
                <w:szCs w:val="21"/>
              </w:rPr>
            </w:pPr>
            <w:r w:rsidRPr="00F21C89">
              <w:rPr>
                <w:rFonts w:hint="eastAsia"/>
                <w:bCs/>
                <w:szCs w:val="21"/>
              </w:rPr>
              <w:t>过程与方法</w:t>
            </w:r>
          </w:p>
        </w:tc>
        <w:tc>
          <w:tcPr>
            <w:tcW w:w="6490" w:type="dxa"/>
            <w:gridSpan w:val="9"/>
          </w:tcPr>
          <w:p w:rsidR="000E1D3A" w:rsidRPr="00F21C89" w:rsidRDefault="00B64102">
            <w:pPr>
              <w:jc w:val="left"/>
              <w:rPr>
                <w:rFonts w:ascii="宋体" w:hAnsi="宋体"/>
                <w:bCs/>
                <w:szCs w:val="21"/>
              </w:rPr>
            </w:pPr>
            <w:r w:rsidRPr="009C2E86">
              <w:rPr>
                <w:rFonts w:ascii="宋体" w:hAnsi="宋体" w:hint="eastAsia"/>
                <w:bCs/>
                <w:szCs w:val="21"/>
              </w:rPr>
              <w:t>尝试运用有关合理营养的知识，设计一份营养合理的食谱，关心长辈的饮食。</w:t>
            </w:r>
          </w:p>
          <w:p w:rsidR="000E1D3A" w:rsidRPr="00F21C89" w:rsidRDefault="000E1D3A" w:rsidP="00F867CA">
            <w:pPr>
              <w:jc w:val="left"/>
              <w:rPr>
                <w:bCs/>
                <w:szCs w:val="21"/>
              </w:rPr>
            </w:pPr>
            <w:r w:rsidRPr="00F21C89">
              <w:rPr>
                <w:rFonts w:hint="eastAsia"/>
                <w:bCs/>
                <w:szCs w:val="21"/>
              </w:rPr>
              <w:t>引导学生分析资料，明确关注食品安全的重要性。</w:t>
            </w:r>
          </w:p>
        </w:tc>
      </w:tr>
      <w:tr w:rsidR="000E1D3A" w:rsidRPr="00F21C89" w:rsidTr="00B64102">
        <w:trPr>
          <w:cantSplit/>
          <w:trHeight w:val="415"/>
        </w:trPr>
        <w:tc>
          <w:tcPr>
            <w:tcW w:w="828" w:type="dxa"/>
            <w:vMerge/>
          </w:tcPr>
          <w:p w:rsidR="000E1D3A" w:rsidRPr="00F21C89" w:rsidRDefault="000E1D3A">
            <w:pPr>
              <w:jc w:val="center"/>
              <w:rPr>
                <w:bCs/>
                <w:szCs w:val="21"/>
              </w:rPr>
            </w:pPr>
          </w:p>
        </w:tc>
        <w:tc>
          <w:tcPr>
            <w:tcW w:w="1440" w:type="dxa"/>
          </w:tcPr>
          <w:p w:rsidR="000E1D3A" w:rsidRPr="00F21C89" w:rsidRDefault="000E1D3A">
            <w:pPr>
              <w:jc w:val="left"/>
              <w:rPr>
                <w:bCs/>
                <w:szCs w:val="21"/>
              </w:rPr>
            </w:pPr>
            <w:r w:rsidRPr="00F21C89">
              <w:rPr>
                <w:rFonts w:hint="eastAsia"/>
                <w:bCs/>
                <w:szCs w:val="21"/>
              </w:rPr>
              <w:t>情</w:t>
            </w:r>
            <w:r w:rsidRPr="00F21C89">
              <w:rPr>
                <w:rFonts w:hint="eastAsia"/>
                <w:bCs/>
                <w:szCs w:val="21"/>
              </w:rPr>
              <w:t xml:space="preserve"> </w:t>
            </w:r>
            <w:r w:rsidRPr="00F21C89">
              <w:rPr>
                <w:rFonts w:hint="eastAsia"/>
                <w:bCs/>
                <w:szCs w:val="21"/>
              </w:rPr>
              <w:t>感</w:t>
            </w:r>
            <w:r w:rsidRPr="00F21C89">
              <w:rPr>
                <w:rFonts w:hint="eastAsia"/>
                <w:bCs/>
                <w:szCs w:val="21"/>
              </w:rPr>
              <w:t xml:space="preserve"> </w:t>
            </w:r>
            <w:r w:rsidRPr="00F21C89">
              <w:rPr>
                <w:rFonts w:hint="eastAsia"/>
                <w:bCs/>
                <w:szCs w:val="21"/>
              </w:rPr>
              <w:t>态</w:t>
            </w:r>
            <w:r w:rsidRPr="00F21C89">
              <w:rPr>
                <w:rFonts w:hint="eastAsia"/>
                <w:bCs/>
                <w:szCs w:val="21"/>
              </w:rPr>
              <w:t xml:space="preserve"> </w:t>
            </w:r>
            <w:r w:rsidRPr="00F21C89">
              <w:rPr>
                <w:rFonts w:hint="eastAsia"/>
                <w:bCs/>
                <w:szCs w:val="21"/>
              </w:rPr>
              <w:t>度</w:t>
            </w:r>
          </w:p>
          <w:p w:rsidR="000E1D3A" w:rsidRPr="00F21C89" w:rsidRDefault="000E1D3A">
            <w:pPr>
              <w:jc w:val="left"/>
              <w:rPr>
                <w:bCs/>
                <w:szCs w:val="21"/>
              </w:rPr>
            </w:pPr>
            <w:r w:rsidRPr="00F21C89">
              <w:rPr>
                <w:rFonts w:hint="eastAsia"/>
                <w:bCs/>
                <w:szCs w:val="21"/>
              </w:rPr>
              <w:t>与</w:t>
            </w:r>
            <w:r w:rsidRPr="00F21C89">
              <w:rPr>
                <w:rFonts w:hint="eastAsia"/>
                <w:bCs/>
                <w:szCs w:val="21"/>
              </w:rPr>
              <w:t xml:space="preserve"> </w:t>
            </w:r>
            <w:r w:rsidRPr="00F21C89">
              <w:rPr>
                <w:rFonts w:hint="eastAsia"/>
                <w:bCs/>
                <w:szCs w:val="21"/>
              </w:rPr>
              <w:t>价</w:t>
            </w:r>
            <w:r w:rsidRPr="00F21C89">
              <w:rPr>
                <w:rFonts w:hint="eastAsia"/>
                <w:bCs/>
                <w:szCs w:val="21"/>
              </w:rPr>
              <w:t xml:space="preserve"> </w:t>
            </w:r>
            <w:r w:rsidRPr="00F21C89">
              <w:rPr>
                <w:rFonts w:hint="eastAsia"/>
                <w:bCs/>
                <w:szCs w:val="21"/>
              </w:rPr>
              <w:t>值</w:t>
            </w:r>
            <w:r w:rsidRPr="00F21C89">
              <w:rPr>
                <w:rFonts w:hint="eastAsia"/>
                <w:bCs/>
                <w:szCs w:val="21"/>
              </w:rPr>
              <w:t xml:space="preserve"> </w:t>
            </w:r>
            <w:r w:rsidRPr="00F21C89">
              <w:rPr>
                <w:rFonts w:hint="eastAsia"/>
                <w:bCs/>
                <w:szCs w:val="21"/>
              </w:rPr>
              <w:t>观</w:t>
            </w:r>
          </w:p>
        </w:tc>
        <w:tc>
          <w:tcPr>
            <w:tcW w:w="6490" w:type="dxa"/>
            <w:gridSpan w:val="9"/>
          </w:tcPr>
          <w:p w:rsidR="00B64102" w:rsidRPr="009C2E86" w:rsidRDefault="00B64102" w:rsidP="00B64102">
            <w:pPr>
              <w:jc w:val="left"/>
              <w:rPr>
                <w:rFonts w:ascii="宋体" w:hAnsi="宋体"/>
                <w:bCs/>
                <w:szCs w:val="21"/>
              </w:rPr>
            </w:pPr>
            <w:r w:rsidRPr="009C2E86">
              <w:rPr>
                <w:rFonts w:ascii="宋体" w:hAnsi="宋体" w:hint="eastAsia"/>
                <w:bCs/>
                <w:szCs w:val="21"/>
              </w:rPr>
              <w:t>1、教育学生要养成健康的饮食习惯，改进营养方面的不良行为。</w:t>
            </w:r>
          </w:p>
          <w:p w:rsidR="000E1D3A" w:rsidRPr="00F21C89" w:rsidRDefault="00B64102" w:rsidP="00B64102">
            <w:pPr>
              <w:jc w:val="left"/>
              <w:rPr>
                <w:rFonts w:ascii="宋体" w:hAnsi="宋体"/>
                <w:bCs/>
                <w:szCs w:val="21"/>
              </w:rPr>
            </w:pPr>
            <w:r w:rsidRPr="009C2E86">
              <w:rPr>
                <w:rFonts w:hint="eastAsia"/>
                <w:bCs/>
                <w:szCs w:val="21"/>
              </w:rPr>
              <w:t>2</w:t>
            </w:r>
            <w:r w:rsidRPr="009C2E86">
              <w:rPr>
                <w:rFonts w:hint="eastAsia"/>
                <w:bCs/>
                <w:szCs w:val="21"/>
              </w:rPr>
              <w:t>、帮助家长健康地生活，并培养关心长辈的情感。</w:t>
            </w:r>
          </w:p>
          <w:p w:rsidR="000E1D3A" w:rsidRPr="00F21C89" w:rsidRDefault="000E1D3A">
            <w:pPr>
              <w:jc w:val="left"/>
              <w:rPr>
                <w:bCs/>
                <w:szCs w:val="21"/>
              </w:rPr>
            </w:pPr>
            <w:r w:rsidRPr="00F21C89">
              <w:rPr>
                <w:rFonts w:hint="eastAsia"/>
                <w:bCs/>
                <w:szCs w:val="21"/>
              </w:rPr>
              <w:t>关注绿色食品，认同环境保护与食品安全之间的统一性。</w:t>
            </w:r>
          </w:p>
        </w:tc>
      </w:tr>
      <w:tr w:rsidR="000E1D3A" w:rsidRPr="00F21C89" w:rsidTr="00B64102">
        <w:trPr>
          <w:cantSplit/>
        </w:trPr>
        <w:tc>
          <w:tcPr>
            <w:tcW w:w="828" w:type="dxa"/>
          </w:tcPr>
          <w:p w:rsidR="000E1D3A" w:rsidRPr="00F21C89" w:rsidRDefault="000E1D3A">
            <w:pPr>
              <w:jc w:val="center"/>
              <w:rPr>
                <w:bCs/>
                <w:szCs w:val="21"/>
              </w:rPr>
            </w:pPr>
            <w:r w:rsidRPr="00F21C89">
              <w:rPr>
                <w:rFonts w:hint="eastAsia"/>
                <w:bCs/>
                <w:szCs w:val="21"/>
              </w:rPr>
              <w:t>重</w:t>
            </w:r>
          </w:p>
          <w:p w:rsidR="000E1D3A" w:rsidRPr="00F21C89" w:rsidRDefault="000E1D3A">
            <w:pPr>
              <w:jc w:val="center"/>
              <w:rPr>
                <w:bCs/>
                <w:szCs w:val="21"/>
              </w:rPr>
            </w:pPr>
            <w:r w:rsidRPr="00F21C89">
              <w:rPr>
                <w:rFonts w:hint="eastAsia"/>
                <w:bCs/>
                <w:szCs w:val="21"/>
              </w:rPr>
              <w:t>点</w:t>
            </w:r>
          </w:p>
        </w:tc>
        <w:tc>
          <w:tcPr>
            <w:tcW w:w="7930" w:type="dxa"/>
            <w:gridSpan w:val="10"/>
          </w:tcPr>
          <w:p w:rsidR="000E1D3A" w:rsidRPr="00F21C89" w:rsidRDefault="00B64102">
            <w:pPr>
              <w:jc w:val="left"/>
              <w:rPr>
                <w:bCs/>
                <w:szCs w:val="21"/>
              </w:rPr>
            </w:pPr>
            <w:r w:rsidRPr="009C2E86">
              <w:rPr>
                <w:rFonts w:hint="eastAsia"/>
                <w:bCs/>
                <w:szCs w:val="21"/>
              </w:rPr>
              <w:t>关注合理营养及在健康生活中的意义。</w:t>
            </w:r>
          </w:p>
          <w:p w:rsidR="000E1D3A" w:rsidRPr="00F21C89" w:rsidRDefault="000E1D3A">
            <w:pPr>
              <w:jc w:val="left"/>
              <w:rPr>
                <w:bCs/>
                <w:szCs w:val="21"/>
              </w:rPr>
            </w:pPr>
            <w:r w:rsidRPr="00F21C89">
              <w:rPr>
                <w:rFonts w:hint="eastAsia"/>
                <w:bCs/>
                <w:szCs w:val="21"/>
              </w:rPr>
              <w:t>关注食品安全在健康生活中的意义；通过分析资料，明确关注食品安全的统一性。</w:t>
            </w:r>
          </w:p>
        </w:tc>
      </w:tr>
      <w:tr w:rsidR="000E1D3A" w:rsidRPr="00F21C89" w:rsidTr="00B64102">
        <w:trPr>
          <w:cantSplit/>
        </w:trPr>
        <w:tc>
          <w:tcPr>
            <w:tcW w:w="828" w:type="dxa"/>
          </w:tcPr>
          <w:p w:rsidR="000E1D3A" w:rsidRPr="00F21C89" w:rsidRDefault="000E1D3A">
            <w:pPr>
              <w:jc w:val="center"/>
              <w:rPr>
                <w:bCs/>
                <w:szCs w:val="21"/>
              </w:rPr>
            </w:pPr>
            <w:r w:rsidRPr="00F21C89">
              <w:rPr>
                <w:rFonts w:hint="eastAsia"/>
                <w:bCs/>
                <w:szCs w:val="21"/>
              </w:rPr>
              <w:t>难</w:t>
            </w:r>
          </w:p>
          <w:p w:rsidR="000E1D3A" w:rsidRPr="00F21C89" w:rsidRDefault="000E1D3A">
            <w:pPr>
              <w:jc w:val="center"/>
              <w:rPr>
                <w:bCs/>
                <w:szCs w:val="21"/>
              </w:rPr>
            </w:pPr>
            <w:r w:rsidRPr="00F21C89">
              <w:rPr>
                <w:rFonts w:hint="eastAsia"/>
                <w:bCs/>
                <w:szCs w:val="21"/>
              </w:rPr>
              <w:t>点</w:t>
            </w:r>
          </w:p>
        </w:tc>
        <w:tc>
          <w:tcPr>
            <w:tcW w:w="7930" w:type="dxa"/>
            <w:gridSpan w:val="10"/>
          </w:tcPr>
          <w:p w:rsidR="000E1D3A" w:rsidRPr="00F21C89" w:rsidRDefault="00B64102">
            <w:pPr>
              <w:jc w:val="left"/>
              <w:rPr>
                <w:rFonts w:ascii="宋体" w:hAnsi="宋体"/>
                <w:bCs/>
                <w:szCs w:val="21"/>
              </w:rPr>
            </w:pPr>
            <w:r w:rsidRPr="009C2E86">
              <w:rPr>
                <w:rFonts w:ascii="宋体" w:hAnsi="宋体" w:hint="eastAsia"/>
                <w:bCs/>
                <w:szCs w:val="21"/>
              </w:rPr>
              <w:t>设计一份营养合理的食谱，将所学知识上升为意识，再将意识转化为行动。</w:t>
            </w:r>
          </w:p>
          <w:p w:rsidR="000E1D3A" w:rsidRPr="00F21C89" w:rsidRDefault="000E1D3A">
            <w:pPr>
              <w:jc w:val="left"/>
              <w:rPr>
                <w:bCs/>
                <w:szCs w:val="21"/>
              </w:rPr>
            </w:pPr>
            <w:r w:rsidRPr="00F21C89">
              <w:rPr>
                <w:rFonts w:hint="eastAsia"/>
                <w:bCs/>
                <w:szCs w:val="21"/>
              </w:rPr>
              <w:t>通过分析，认同环境保护与食品安全之间的统一性。</w:t>
            </w:r>
          </w:p>
        </w:tc>
      </w:tr>
      <w:tr w:rsidR="000E1D3A" w:rsidRPr="00F21C89" w:rsidTr="00B64102">
        <w:trPr>
          <w:cantSplit/>
        </w:trPr>
        <w:tc>
          <w:tcPr>
            <w:tcW w:w="828" w:type="dxa"/>
          </w:tcPr>
          <w:p w:rsidR="000E1D3A" w:rsidRPr="00F21C89" w:rsidRDefault="000E1D3A">
            <w:pPr>
              <w:jc w:val="center"/>
              <w:rPr>
                <w:bCs/>
                <w:szCs w:val="21"/>
              </w:rPr>
            </w:pPr>
            <w:r w:rsidRPr="00F21C89">
              <w:rPr>
                <w:rFonts w:hint="eastAsia"/>
                <w:bCs/>
                <w:szCs w:val="21"/>
              </w:rPr>
              <w:t>关</w:t>
            </w:r>
          </w:p>
          <w:p w:rsidR="000E1D3A" w:rsidRPr="00F21C89" w:rsidRDefault="000E1D3A">
            <w:pPr>
              <w:jc w:val="center"/>
              <w:rPr>
                <w:bCs/>
                <w:szCs w:val="21"/>
              </w:rPr>
            </w:pPr>
            <w:r w:rsidRPr="00F21C89">
              <w:rPr>
                <w:rFonts w:hint="eastAsia"/>
                <w:bCs/>
                <w:szCs w:val="21"/>
              </w:rPr>
              <w:t>键</w:t>
            </w:r>
          </w:p>
        </w:tc>
        <w:tc>
          <w:tcPr>
            <w:tcW w:w="7930" w:type="dxa"/>
            <w:gridSpan w:val="10"/>
          </w:tcPr>
          <w:p w:rsidR="000E1D3A" w:rsidRPr="00F21C89" w:rsidRDefault="000E1D3A">
            <w:pPr>
              <w:jc w:val="left"/>
              <w:rPr>
                <w:bCs/>
                <w:szCs w:val="21"/>
              </w:rPr>
            </w:pPr>
          </w:p>
          <w:p w:rsidR="000E1D3A" w:rsidRPr="00F21C89" w:rsidRDefault="000E1D3A">
            <w:pPr>
              <w:jc w:val="left"/>
              <w:rPr>
                <w:bCs/>
                <w:szCs w:val="21"/>
              </w:rPr>
            </w:pPr>
            <w:r w:rsidRPr="00F21C89">
              <w:rPr>
                <w:rFonts w:hint="eastAsia"/>
                <w:bCs/>
                <w:szCs w:val="21"/>
              </w:rPr>
              <w:t>引导学生分析，认同环境保护与食品安全之间的统一性。</w:t>
            </w:r>
          </w:p>
        </w:tc>
      </w:tr>
      <w:tr w:rsidR="000E1D3A" w:rsidRPr="00F21C89" w:rsidTr="00B64102">
        <w:trPr>
          <w:cantSplit/>
        </w:trPr>
        <w:tc>
          <w:tcPr>
            <w:tcW w:w="828" w:type="dxa"/>
          </w:tcPr>
          <w:p w:rsidR="000E1D3A" w:rsidRPr="00F21C89" w:rsidRDefault="000E1D3A">
            <w:pPr>
              <w:jc w:val="center"/>
              <w:rPr>
                <w:bCs/>
                <w:szCs w:val="21"/>
              </w:rPr>
            </w:pPr>
            <w:r w:rsidRPr="00F21C89">
              <w:rPr>
                <w:rFonts w:hint="eastAsia"/>
                <w:bCs/>
                <w:szCs w:val="21"/>
              </w:rPr>
              <w:t>教</w:t>
            </w:r>
          </w:p>
          <w:p w:rsidR="000E1D3A" w:rsidRPr="00F21C89" w:rsidRDefault="000E1D3A">
            <w:pPr>
              <w:jc w:val="center"/>
              <w:rPr>
                <w:bCs/>
                <w:szCs w:val="21"/>
              </w:rPr>
            </w:pPr>
            <w:r w:rsidRPr="00F21C89">
              <w:rPr>
                <w:rFonts w:hint="eastAsia"/>
                <w:bCs/>
                <w:szCs w:val="21"/>
              </w:rPr>
              <w:t>具</w:t>
            </w:r>
          </w:p>
        </w:tc>
        <w:tc>
          <w:tcPr>
            <w:tcW w:w="7930" w:type="dxa"/>
            <w:gridSpan w:val="10"/>
          </w:tcPr>
          <w:p w:rsidR="000E1D3A" w:rsidRPr="00F21C89" w:rsidRDefault="00B64102">
            <w:pPr>
              <w:jc w:val="left"/>
              <w:rPr>
                <w:bCs/>
                <w:szCs w:val="21"/>
              </w:rPr>
            </w:pPr>
            <w:r w:rsidRPr="009C2E86">
              <w:rPr>
                <w:rFonts w:hint="eastAsia"/>
                <w:bCs/>
                <w:szCs w:val="21"/>
              </w:rPr>
              <w:t>报纸、插图、学生收集的资料</w:t>
            </w:r>
          </w:p>
          <w:p w:rsidR="000E1D3A" w:rsidRPr="00F21C89" w:rsidRDefault="000E1D3A">
            <w:pPr>
              <w:jc w:val="left"/>
              <w:rPr>
                <w:bCs/>
                <w:szCs w:val="21"/>
              </w:rPr>
            </w:pPr>
            <w:r w:rsidRPr="00F21C89">
              <w:rPr>
                <w:rFonts w:hint="eastAsia"/>
                <w:bCs/>
                <w:szCs w:val="21"/>
              </w:rPr>
              <w:t>插图、收集的食品包装袋或包装盒。</w:t>
            </w:r>
          </w:p>
        </w:tc>
      </w:tr>
      <w:tr w:rsidR="000E1D3A" w:rsidRPr="00F21C89" w:rsidTr="00B64102">
        <w:trPr>
          <w:cantSplit/>
          <w:trHeight w:val="3635"/>
        </w:trPr>
        <w:tc>
          <w:tcPr>
            <w:tcW w:w="828" w:type="dxa"/>
          </w:tcPr>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板</w:t>
            </w:r>
          </w:p>
          <w:p w:rsidR="000E1D3A" w:rsidRPr="00F21C89" w:rsidRDefault="000E1D3A">
            <w:pPr>
              <w:jc w:val="center"/>
              <w:rPr>
                <w:bCs/>
                <w:szCs w:val="21"/>
              </w:rPr>
            </w:pPr>
            <w:r w:rsidRPr="00F21C89">
              <w:rPr>
                <w:rFonts w:hint="eastAsia"/>
                <w:bCs/>
                <w:szCs w:val="21"/>
              </w:rPr>
              <w:t>书</w:t>
            </w:r>
          </w:p>
          <w:p w:rsidR="000E1D3A" w:rsidRPr="00F21C89" w:rsidRDefault="000E1D3A">
            <w:pPr>
              <w:jc w:val="center"/>
              <w:rPr>
                <w:bCs/>
                <w:szCs w:val="21"/>
              </w:rPr>
            </w:pPr>
            <w:r w:rsidRPr="00F21C89">
              <w:rPr>
                <w:rFonts w:hint="eastAsia"/>
                <w:bCs/>
                <w:szCs w:val="21"/>
              </w:rPr>
              <w:t>设</w:t>
            </w:r>
          </w:p>
          <w:p w:rsidR="000E1D3A" w:rsidRPr="00F21C89" w:rsidRDefault="000E1D3A">
            <w:pPr>
              <w:jc w:val="center"/>
              <w:rPr>
                <w:bCs/>
                <w:szCs w:val="21"/>
              </w:rPr>
            </w:pPr>
            <w:r w:rsidRPr="00F21C89">
              <w:rPr>
                <w:rFonts w:hint="eastAsia"/>
                <w:bCs/>
                <w:szCs w:val="21"/>
              </w:rPr>
              <w:t>计</w:t>
            </w:r>
          </w:p>
          <w:p w:rsidR="000E1D3A" w:rsidRPr="00F21C89" w:rsidRDefault="000E1D3A">
            <w:pPr>
              <w:jc w:val="center"/>
              <w:rPr>
                <w:bCs/>
                <w:szCs w:val="21"/>
              </w:rPr>
            </w:pPr>
          </w:p>
          <w:p w:rsidR="000E1D3A" w:rsidRPr="00F21C89" w:rsidRDefault="000E1D3A">
            <w:pPr>
              <w:jc w:val="center"/>
              <w:rPr>
                <w:bCs/>
                <w:szCs w:val="21"/>
              </w:rPr>
            </w:pPr>
          </w:p>
        </w:tc>
        <w:tc>
          <w:tcPr>
            <w:tcW w:w="7930" w:type="dxa"/>
            <w:gridSpan w:val="10"/>
          </w:tcPr>
          <w:p w:rsidR="000E1D3A" w:rsidRPr="00F21C89" w:rsidRDefault="000E1D3A">
            <w:pPr>
              <w:jc w:val="center"/>
              <w:rPr>
                <w:bCs/>
                <w:szCs w:val="21"/>
              </w:rPr>
            </w:pPr>
          </w:p>
          <w:p w:rsidR="000E1D3A" w:rsidRDefault="000E1D3A" w:rsidP="00F06CE8">
            <w:pPr>
              <w:ind w:firstLineChars="600" w:firstLine="1260"/>
              <w:rPr>
                <w:bCs/>
                <w:szCs w:val="21"/>
              </w:rPr>
            </w:pPr>
            <w:r w:rsidRPr="00F21C89">
              <w:rPr>
                <w:rFonts w:hint="eastAsia"/>
                <w:bCs/>
                <w:szCs w:val="21"/>
              </w:rPr>
              <w:t>第三节</w:t>
            </w:r>
            <w:r w:rsidRPr="00F21C89">
              <w:rPr>
                <w:rFonts w:hint="eastAsia"/>
                <w:bCs/>
                <w:szCs w:val="21"/>
              </w:rPr>
              <w:t xml:space="preserve">  </w:t>
            </w:r>
            <w:r w:rsidRPr="00F21C89">
              <w:rPr>
                <w:rFonts w:hint="eastAsia"/>
                <w:bCs/>
                <w:szCs w:val="21"/>
              </w:rPr>
              <w:t>关注合理营养与食品安全</w:t>
            </w:r>
          </w:p>
          <w:p w:rsidR="00B64102" w:rsidRPr="009C2E86" w:rsidRDefault="00B64102" w:rsidP="00B64102">
            <w:pPr>
              <w:ind w:firstLineChars="597" w:firstLine="1254"/>
              <w:rPr>
                <w:bCs/>
                <w:szCs w:val="21"/>
              </w:rPr>
            </w:pPr>
            <w:r w:rsidRPr="009C2E86">
              <w:rPr>
                <w:rFonts w:hint="eastAsia"/>
                <w:bCs/>
                <w:szCs w:val="21"/>
              </w:rPr>
              <w:t>一、合理营养——平衡膳食</w:t>
            </w:r>
          </w:p>
          <w:p w:rsidR="00B64102" w:rsidRPr="00F21C89" w:rsidRDefault="00B64102" w:rsidP="00B64102">
            <w:pPr>
              <w:ind w:firstLineChars="600" w:firstLine="1260"/>
              <w:rPr>
                <w:bCs/>
                <w:szCs w:val="21"/>
              </w:rPr>
            </w:pPr>
            <w:r w:rsidRPr="009C2E86">
              <w:rPr>
                <w:rFonts w:hint="eastAsia"/>
                <w:bCs/>
                <w:szCs w:val="21"/>
              </w:rPr>
              <w:t>二、设计：为家长设计一份午餐食谱</w:t>
            </w:r>
          </w:p>
          <w:p w:rsidR="000E1D3A" w:rsidRPr="00F21C89" w:rsidRDefault="000E1D3A" w:rsidP="00F21C89">
            <w:pPr>
              <w:ind w:firstLineChars="597" w:firstLine="1254"/>
              <w:rPr>
                <w:bCs/>
                <w:szCs w:val="21"/>
              </w:rPr>
            </w:pPr>
            <w:r w:rsidRPr="00F21C89">
              <w:rPr>
                <w:rFonts w:hint="eastAsia"/>
                <w:bCs/>
                <w:szCs w:val="21"/>
              </w:rPr>
              <w:t>三、关注食品安全</w:t>
            </w:r>
            <w:r w:rsidRPr="00F21C89">
              <w:rPr>
                <w:rFonts w:hint="eastAsia"/>
                <w:bCs/>
                <w:szCs w:val="21"/>
              </w:rPr>
              <w:t xml:space="preserve">              </w:t>
            </w:r>
          </w:p>
          <w:p w:rsidR="00F06CE8" w:rsidRDefault="000E1D3A" w:rsidP="00F06CE8">
            <w:pPr>
              <w:ind w:firstLineChars="588" w:firstLine="1235"/>
              <w:rPr>
                <w:bCs/>
                <w:szCs w:val="21"/>
              </w:rPr>
            </w:pPr>
            <w:r w:rsidRPr="00F21C89">
              <w:rPr>
                <w:rFonts w:hint="eastAsia"/>
                <w:bCs/>
                <w:szCs w:val="21"/>
              </w:rPr>
              <w:t>1</w:t>
            </w:r>
            <w:r w:rsidRPr="00F21C89">
              <w:rPr>
                <w:rFonts w:hint="eastAsia"/>
                <w:bCs/>
                <w:szCs w:val="21"/>
              </w:rPr>
              <w:t>、购买安全食品</w:t>
            </w:r>
            <w:r w:rsidRPr="00F21C89">
              <w:rPr>
                <w:rFonts w:hint="eastAsia"/>
                <w:bCs/>
                <w:szCs w:val="21"/>
              </w:rPr>
              <w:t xml:space="preserve">   </w:t>
            </w:r>
          </w:p>
          <w:p w:rsidR="000E1D3A" w:rsidRPr="00F21C89" w:rsidRDefault="00267F92" w:rsidP="00F06CE8">
            <w:pPr>
              <w:ind w:firstLineChars="1338" w:firstLine="2810"/>
              <w:rPr>
                <w:bCs/>
                <w:szCs w:val="21"/>
              </w:rPr>
            </w:pPr>
            <w:r>
              <w:rPr>
                <w:bCs/>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alt="       " style="position:absolute;left:0;text-align:left;margin-left:132.1pt;margin-top:3.8pt;width:9pt;height:23.4pt;z-index:2" filled="t">
                  <v:textbox>
                    <w:txbxContent>
                      <w:p w:rsidR="00F867CA" w:rsidRDefault="00F867CA"/>
                    </w:txbxContent>
                  </v:textbox>
                </v:shape>
              </w:pict>
            </w:r>
            <w:r w:rsidR="00F06CE8" w:rsidRPr="00F21C89">
              <w:rPr>
                <w:rFonts w:hint="eastAsia"/>
                <w:bCs/>
                <w:szCs w:val="21"/>
              </w:rPr>
              <w:t>包装食品</w:t>
            </w:r>
            <w:r w:rsidR="000E1D3A" w:rsidRPr="00F21C89">
              <w:rPr>
                <w:rFonts w:hint="eastAsia"/>
                <w:bCs/>
                <w:szCs w:val="21"/>
              </w:rPr>
              <w:t xml:space="preserve">       </w:t>
            </w:r>
          </w:p>
          <w:p w:rsidR="000E1D3A" w:rsidRPr="00F21C89" w:rsidRDefault="000E1D3A" w:rsidP="00F21C89">
            <w:pPr>
              <w:ind w:firstLineChars="597" w:firstLine="1254"/>
              <w:rPr>
                <w:bCs/>
                <w:szCs w:val="21"/>
              </w:rPr>
            </w:pPr>
            <w:r w:rsidRPr="00F21C89">
              <w:rPr>
                <w:rFonts w:hint="eastAsia"/>
                <w:bCs/>
                <w:szCs w:val="21"/>
              </w:rPr>
              <w:t>购买注意</w:t>
            </w:r>
            <w:r w:rsidR="00B64102" w:rsidRPr="00F21C89">
              <w:rPr>
                <w:rFonts w:hint="eastAsia"/>
                <w:bCs/>
                <w:szCs w:val="21"/>
              </w:rPr>
              <w:t>事项</w:t>
            </w:r>
            <w:r w:rsidR="00F06CE8">
              <w:rPr>
                <w:rFonts w:hint="eastAsia"/>
                <w:bCs/>
                <w:szCs w:val="21"/>
              </w:rPr>
              <w:t xml:space="preserve">   </w:t>
            </w:r>
            <w:r w:rsidR="00F06CE8" w:rsidRPr="00F21C89">
              <w:rPr>
                <w:rFonts w:hint="eastAsia"/>
                <w:bCs/>
                <w:szCs w:val="21"/>
              </w:rPr>
              <w:t>非包装食品</w:t>
            </w:r>
            <w:r w:rsidRPr="00F21C89">
              <w:rPr>
                <w:rFonts w:hint="eastAsia"/>
                <w:bCs/>
                <w:szCs w:val="21"/>
              </w:rPr>
              <w:t xml:space="preserve"> </w:t>
            </w:r>
            <w:r w:rsidR="00B64102">
              <w:rPr>
                <w:rFonts w:hint="eastAsia"/>
                <w:bCs/>
                <w:szCs w:val="21"/>
              </w:rPr>
              <w:t xml:space="preserve">            </w:t>
            </w:r>
          </w:p>
          <w:p w:rsidR="00F06CE8" w:rsidRDefault="000E1D3A" w:rsidP="00F06CE8">
            <w:pPr>
              <w:ind w:firstLineChars="597" w:firstLine="1254"/>
              <w:rPr>
                <w:bCs/>
                <w:szCs w:val="21"/>
              </w:rPr>
            </w:pPr>
            <w:r w:rsidRPr="00F21C89">
              <w:rPr>
                <w:rFonts w:hint="eastAsia"/>
                <w:bCs/>
                <w:szCs w:val="21"/>
              </w:rPr>
              <w:t>2</w:t>
            </w:r>
            <w:r w:rsidRPr="00F21C89">
              <w:rPr>
                <w:rFonts w:hint="eastAsia"/>
                <w:bCs/>
                <w:szCs w:val="21"/>
              </w:rPr>
              <w:t>、预防食物中毒</w:t>
            </w:r>
            <w:r w:rsidRPr="00F21C89">
              <w:rPr>
                <w:rFonts w:hint="eastAsia"/>
                <w:bCs/>
                <w:szCs w:val="21"/>
              </w:rPr>
              <w:t xml:space="preserve"> </w:t>
            </w:r>
          </w:p>
          <w:p w:rsidR="00F06CE8" w:rsidRDefault="00F06CE8" w:rsidP="00F21C89">
            <w:pPr>
              <w:ind w:firstLineChars="597" w:firstLine="1254"/>
              <w:rPr>
                <w:bCs/>
                <w:szCs w:val="21"/>
              </w:rPr>
            </w:pPr>
            <w:r w:rsidRPr="00F21C89">
              <w:rPr>
                <w:rFonts w:hint="eastAsia"/>
                <w:bCs/>
                <w:szCs w:val="21"/>
              </w:rPr>
              <w:t>3</w:t>
            </w:r>
            <w:r w:rsidRPr="00F21C89">
              <w:rPr>
                <w:rFonts w:hint="eastAsia"/>
                <w:bCs/>
                <w:szCs w:val="21"/>
              </w:rPr>
              <w:t>、防止食品污染</w:t>
            </w:r>
            <w:r w:rsidR="000E1D3A" w:rsidRPr="00F21C89">
              <w:rPr>
                <w:rFonts w:hint="eastAsia"/>
                <w:bCs/>
                <w:szCs w:val="21"/>
              </w:rPr>
              <w:t xml:space="preserve">              </w:t>
            </w:r>
          </w:p>
          <w:p w:rsidR="00F06CE8" w:rsidRDefault="00F06CE8" w:rsidP="00F21C89">
            <w:pPr>
              <w:ind w:firstLineChars="597" w:firstLine="1254"/>
              <w:rPr>
                <w:bCs/>
                <w:szCs w:val="21"/>
              </w:rPr>
            </w:pPr>
            <w:r w:rsidRPr="00F21C89">
              <w:rPr>
                <w:rFonts w:hint="eastAsia"/>
                <w:bCs/>
                <w:szCs w:val="21"/>
              </w:rPr>
              <w:t>四、绿色食品</w:t>
            </w:r>
            <w:r w:rsidRPr="00F21C89">
              <w:rPr>
                <w:rFonts w:hint="eastAsia"/>
                <w:bCs/>
                <w:szCs w:val="21"/>
              </w:rPr>
              <w:t xml:space="preserve">  </w:t>
            </w:r>
          </w:p>
          <w:p w:rsidR="00F06CE8" w:rsidRDefault="00F06CE8" w:rsidP="00F06CE8">
            <w:pPr>
              <w:ind w:firstLineChars="697" w:firstLine="1464"/>
              <w:rPr>
                <w:bCs/>
                <w:szCs w:val="21"/>
              </w:rPr>
            </w:pPr>
            <w:r w:rsidRPr="00F21C89">
              <w:rPr>
                <w:rFonts w:hint="eastAsia"/>
                <w:bCs/>
                <w:szCs w:val="21"/>
              </w:rPr>
              <w:t>A</w:t>
            </w:r>
            <w:r w:rsidRPr="00F21C89">
              <w:rPr>
                <w:rFonts w:hint="eastAsia"/>
                <w:bCs/>
                <w:szCs w:val="21"/>
              </w:rPr>
              <w:t>级绿色食品</w:t>
            </w:r>
            <w:r w:rsidR="00267F92">
              <w:rPr>
                <w:bCs/>
                <w:szCs w:val="21"/>
              </w:rPr>
              <w:pict>
                <v:shape id="_x0000_s1028" type="#_x0000_t87" alt="       " style="position:absolute;left:0;text-align:left;margin-left:63.85pt;margin-top:3.8pt;width:9pt;height:23.4pt;z-index:1;mso-position-horizontal-relative:text;mso-position-vertical-relative:text" filled="t">
                  <v:textbox>
                    <w:txbxContent>
                      <w:p w:rsidR="00F867CA" w:rsidRDefault="00F867CA"/>
                    </w:txbxContent>
                  </v:textbox>
                </v:shape>
              </w:pict>
            </w:r>
          </w:p>
          <w:p w:rsidR="000E1D3A" w:rsidRPr="00F21C89" w:rsidRDefault="00F06CE8" w:rsidP="00F06CE8">
            <w:pPr>
              <w:ind w:firstLineChars="697" w:firstLine="1464"/>
              <w:rPr>
                <w:bCs/>
                <w:szCs w:val="21"/>
              </w:rPr>
            </w:pPr>
            <w:r w:rsidRPr="00F21C89">
              <w:rPr>
                <w:rFonts w:hint="eastAsia"/>
                <w:bCs/>
                <w:szCs w:val="21"/>
              </w:rPr>
              <w:t>AA</w:t>
            </w:r>
            <w:r w:rsidRPr="00F21C89">
              <w:rPr>
                <w:rFonts w:hint="eastAsia"/>
                <w:bCs/>
                <w:szCs w:val="21"/>
              </w:rPr>
              <w:t>级绿色食品</w:t>
            </w:r>
          </w:p>
        </w:tc>
      </w:tr>
      <w:tr w:rsidR="000E1D3A" w:rsidRPr="00F21C89" w:rsidTr="00B64102">
        <w:tc>
          <w:tcPr>
            <w:tcW w:w="828" w:type="dxa"/>
          </w:tcPr>
          <w:p w:rsidR="000E1D3A" w:rsidRPr="00F21C89" w:rsidRDefault="000E1D3A">
            <w:pPr>
              <w:ind w:rightChars="50" w:right="105"/>
              <w:jc w:val="center"/>
              <w:rPr>
                <w:bCs/>
                <w:szCs w:val="21"/>
              </w:rPr>
            </w:pPr>
            <w:r w:rsidRPr="00F21C89">
              <w:rPr>
                <w:rFonts w:hint="eastAsia"/>
                <w:bCs/>
                <w:szCs w:val="21"/>
              </w:rPr>
              <w:t>教学</w:t>
            </w:r>
          </w:p>
          <w:p w:rsidR="000E1D3A" w:rsidRPr="00F21C89" w:rsidRDefault="000E1D3A">
            <w:pPr>
              <w:jc w:val="center"/>
              <w:rPr>
                <w:bCs/>
                <w:szCs w:val="21"/>
              </w:rPr>
            </w:pPr>
            <w:r w:rsidRPr="00F21C89">
              <w:rPr>
                <w:rFonts w:hint="eastAsia"/>
                <w:bCs/>
                <w:szCs w:val="21"/>
              </w:rPr>
              <w:t>流程</w:t>
            </w:r>
          </w:p>
        </w:tc>
        <w:tc>
          <w:tcPr>
            <w:tcW w:w="2160" w:type="dxa"/>
            <w:gridSpan w:val="2"/>
          </w:tcPr>
          <w:p w:rsidR="000E1D3A" w:rsidRPr="00F21C89" w:rsidRDefault="000E1D3A" w:rsidP="00F867CA">
            <w:pPr>
              <w:jc w:val="center"/>
              <w:rPr>
                <w:bCs/>
                <w:szCs w:val="21"/>
              </w:rPr>
            </w:pPr>
            <w:r w:rsidRPr="00F21C89">
              <w:rPr>
                <w:rFonts w:hint="eastAsia"/>
                <w:bCs/>
                <w:szCs w:val="21"/>
              </w:rPr>
              <w:t>教学内容</w:t>
            </w:r>
          </w:p>
        </w:tc>
        <w:tc>
          <w:tcPr>
            <w:tcW w:w="1800" w:type="dxa"/>
          </w:tcPr>
          <w:p w:rsidR="000E1D3A" w:rsidRPr="00F21C89" w:rsidRDefault="000E1D3A">
            <w:pPr>
              <w:jc w:val="center"/>
              <w:rPr>
                <w:bCs/>
                <w:szCs w:val="21"/>
              </w:rPr>
            </w:pPr>
            <w:r w:rsidRPr="00F21C89">
              <w:rPr>
                <w:rFonts w:hint="eastAsia"/>
                <w:bCs/>
                <w:szCs w:val="21"/>
              </w:rPr>
              <w:t>教师调控</w:t>
            </w:r>
          </w:p>
        </w:tc>
        <w:tc>
          <w:tcPr>
            <w:tcW w:w="1800" w:type="dxa"/>
            <w:gridSpan w:val="3"/>
          </w:tcPr>
          <w:p w:rsidR="000E1D3A" w:rsidRPr="00F21C89" w:rsidRDefault="000E1D3A">
            <w:pPr>
              <w:jc w:val="center"/>
              <w:rPr>
                <w:bCs/>
                <w:szCs w:val="21"/>
              </w:rPr>
            </w:pPr>
            <w:r w:rsidRPr="00F21C89">
              <w:rPr>
                <w:rFonts w:hint="eastAsia"/>
                <w:bCs/>
                <w:szCs w:val="21"/>
              </w:rPr>
              <w:t>学生活动</w:t>
            </w:r>
          </w:p>
        </w:tc>
        <w:tc>
          <w:tcPr>
            <w:tcW w:w="1620" w:type="dxa"/>
            <w:gridSpan w:val="3"/>
          </w:tcPr>
          <w:p w:rsidR="000E1D3A" w:rsidRPr="00F21C89" w:rsidRDefault="000E1D3A" w:rsidP="00F867CA">
            <w:pPr>
              <w:jc w:val="center"/>
              <w:rPr>
                <w:bCs/>
                <w:szCs w:val="21"/>
              </w:rPr>
            </w:pPr>
            <w:r w:rsidRPr="00F21C89">
              <w:rPr>
                <w:rFonts w:hint="eastAsia"/>
                <w:bCs/>
                <w:szCs w:val="21"/>
              </w:rPr>
              <w:t>设计意图</w:t>
            </w:r>
          </w:p>
        </w:tc>
        <w:tc>
          <w:tcPr>
            <w:tcW w:w="550" w:type="dxa"/>
          </w:tcPr>
          <w:p w:rsidR="000E1D3A" w:rsidRPr="00F21C89" w:rsidRDefault="000E1D3A">
            <w:pPr>
              <w:jc w:val="center"/>
              <w:rPr>
                <w:bCs/>
                <w:szCs w:val="21"/>
              </w:rPr>
            </w:pPr>
            <w:r w:rsidRPr="00F21C89">
              <w:rPr>
                <w:rFonts w:hint="eastAsia"/>
                <w:bCs/>
                <w:szCs w:val="21"/>
              </w:rPr>
              <w:t>时</w:t>
            </w:r>
          </w:p>
          <w:p w:rsidR="000E1D3A" w:rsidRPr="00F21C89" w:rsidRDefault="000E1D3A">
            <w:pPr>
              <w:jc w:val="center"/>
              <w:rPr>
                <w:bCs/>
                <w:szCs w:val="21"/>
              </w:rPr>
            </w:pPr>
            <w:r w:rsidRPr="00F21C89">
              <w:rPr>
                <w:rFonts w:hint="eastAsia"/>
                <w:bCs/>
                <w:szCs w:val="21"/>
              </w:rPr>
              <w:t>间</w:t>
            </w:r>
          </w:p>
        </w:tc>
      </w:tr>
      <w:tr w:rsidR="00B64102" w:rsidRPr="00F21C89" w:rsidTr="00B64102">
        <w:trPr>
          <w:trHeight w:val="925"/>
        </w:trPr>
        <w:tc>
          <w:tcPr>
            <w:tcW w:w="828" w:type="dxa"/>
          </w:tcPr>
          <w:p w:rsidR="00B64102" w:rsidRPr="00F21C89" w:rsidRDefault="00B64102" w:rsidP="00B64102">
            <w:pPr>
              <w:jc w:val="center"/>
              <w:rPr>
                <w:bCs/>
                <w:szCs w:val="21"/>
              </w:rPr>
            </w:pPr>
            <w:r w:rsidRPr="00F21C89">
              <w:rPr>
                <w:rFonts w:hint="eastAsia"/>
                <w:bCs/>
                <w:szCs w:val="21"/>
              </w:rPr>
              <w:t>组织教学</w:t>
            </w:r>
          </w:p>
          <w:p w:rsidR="00B64102" w:rsidRPr="00F21C89" w:rsidRDefault="00B64102" w:rsidP="00B64102">
            <w:pPr>
              <w:jc w:val="center"/>
              <w:rPr>
                <w:bCs/>
                <w:szCs w:val="21"/>
              </w:rPr>
            </w:pPr>
          </w:p>
          <w:p w:rsidR="00B64102" w:rsidRPr="00F21C89" w:rsidRDefault="00B64102" w:rsidP="00B64102">
            <w:pPr>
              <w:jc w:val="center"/>
              <w:rPr>
                <w:bCs/>
                <w:szCs w:val="21"/>
              </w:rPr>
            </w:pPr>
            <w:r w:rsidRPr="00F21C89">
              <w:rPr>
                <w:rFonts w:hint="eastAsia"/>
                <w:bCs/>
                <w:szCs w:val="21"/>
              </w:rPr>
              <w:t>创设情境</w:t>
            </w:r>
          </w:p>
          <w:p w:rsidR="00B64102" w:rsidRPr="00F21C89" w:rsidRDefault="00B64102" w:rsidP="00B64102">
            <w:pPr>
              <w:jc w:val="center"/>
              <w:rPr>
                <w:bCs/>
                <w:szCs w:val="21"/>
              </w:rPr>
            </w:pPr>
            <w:r w:rsidRPr="00F21C89">
              <w:rPr>
                <w:rFonts w:hint="eastAsia"/>
                <w:bCs/>
                <w:szCs w:val="21"/>
              </w:rPr>
              <w:t>导入新课</w:t>
            </w:r>
          </w:p>
          <w:p w:rsidR="00B64102" w:rsidRPr="00F21C89" w:rsidRDefault="00B64102" w:rsidP="00B64102">
            <w:pPr>
              <w:jc w:val="center"/>
              <w:rPr>
                <w:bCs/>
                <w:szCs w:val="21"/>
              </w:rPr>
            </w:pPr>
          </w:p>
          <w:p w:rsidR="00B64102" w:rsidRPr="00F21C89" w:rsidRDefault="00B64102" w:rsidP="00B64102">
            <w:pPr>
              <w:jc w:val="center"/>
              <w:rPr>
                <w:bCs/>
                <w:szCs w:val="21"/>
              </w:rPr>
            </w:pPr>
          </w:p>
          <w:p w:rsidR="00B64102" w:rsidRPr="00F21C89" w:rsidRDefault="00B64102" w:rsidP="00B64102">
            <w:pPr>
              <w:jc w:val="center"/>
              <w:rPr>
                <w:bCs/>
                <w:szCs w:val="21"/>
              </w:rPr>
            </w:pPr>
          </w:p>
          <w:p w:rsidR="00B64102" w:rsidRPr="00F21C89" w:rsidRDefault="00B64102" w:rsidP="00B64102">
            <w:pPr>
              <w:jc w:val="center"/>
              <w:rPr>
                <w:bCs/>
                <w:szCs w:val="21"/>
              </w:rPr>
            </w:pPr>
            <w:r w:rsidRPr="00F21C89">
              <w:rPr>
                <w:rFonts w:hint="eastAsia"/>
                <w:bCs/>
                <w:szCs w:val="21"/>
              </w:rPr>
              <w:t>新</w:t>
            </w:r>
          </w:p>
          <w:p w:rsidR="00B64102" w:rsidRPr="00F21C89" w:rsidRDefault="00B64102" w:rsidP="00B64102">
            <w:pPr>
              <w:jc w:val="center"/>
              <w:rPr>
                <w:bCs/>
                <w:szCs w:val="21"/>
              </w:rPr>
            </w:pPr>
          </w:p>
          <w:p w:rsidR="00B64102" w:rsidRPr="00F21C89" w:rsidRDefault="00B64102" w:rsidP="00B64102">
            <w:pPr>
              <w:jc w:val="center"/>
              <w:rPr>
                <w:bCs/>
                <w:szCs w:val="21"/>
              </w:rPr>
            </w:pPr>
            <w:r w:rsidRPr="00F21C89">
              <w:rPr>
                <w:rFonts w:hint="eastAsia"/>
                <w:bCs/>
                <w:szCs w:val="21"/>
              </w:rPr>
              <w:t>授</w:t>
            </w:r>
          </w:p>
          <w:p w:rsidR="00B64102" w:rsidRPr="00F21C89" w:rsidRDefault="00B64102" w:rsidP="00B64102">
            <w:pPr>
              <w:jc w:val="center"/>
              <w:rPr>
                <w:bCs/>
                <w:szCs w:val="21"/>
              </w:rPr>
            </w:pPr>
          </w:p>
          <w:p w:rsidR="00B64102" w:rsidRPr="00F21C89" w:rsidRDefault="00B64102" w:rsidP="00B64102">
            <w:pPr>
              <w:jc w:val="center"/>
              <w:rPr>
                <w:bCs/>
                <w:szCs w:val="21"/>
              </w:rPr>
            </w:pPr>
            <w:r w:rsidRPr="00F21C89">
              <w:rPr>
                <w:rFonts w:hint="eastAsia"/>
                <w:bCs/>
                <w:szCs w:val="21"/>
              </w:rPr>
              <w:t>过</w:t>
            </w:r>
          </w:p>
          <w:p w:rsidR="00B64102" w:rsidRPr="00F21C89" w:rsidRDefault="00B64102" w:rsidP="00B64102">
            <w:pPr>
              <w:jc w:val="center"/>
              <w:rPr>
                <w:bCs/>
                <w:szCs w:val="21"/>
              </w:rPr>
            </w:pPr>
          </w:p>
          <w:p w:rsidR="00B64102" w:rsidRPr="00F21C89" w:rsidRDefault="00B64102" w:rsidP="00B64102">
            <w:pPr>
              <w:jc w:val="center"/>
              <w:rPr>
                <w:bCs/>
                <w:szCs w:val="21"/>
              </w:rPr>
            </w:pPr>
            <w:r w:rsidRPr="00F21C89">
              <w:rPr>
                <w:rFonts w:hint="eastAsia"/>
                <w:bCs/>
                <w:szCs w:val="21"/>
              </w:rPr>
              <w:t>程</w:t>
            </w:r>
          </w:p>
          <w:p w:rsidR="00B64102" w:rsidRPr="00F21C89" w:rsidRDefault="00B64102" w:rsidP="00B64102">
            <w:pPr>
              <w:jc w:val="center"/>
              <w:rPr>
                <w:bCs/>
                <w:szCs w:val="21"/>
              </w:rPr>
            </w:pPr>
          </w:p>
        </w:tc>
        <w:tc>
          <w:tcPr>
            <w:tcW w:w="2160" w:type="dxa"/>
            <w:gridSpan w:val="2"/>
          </w:tcPr>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r w:rsidRPr="009C2E86">
              <w:rPr>
                <w:rFonts w:hint="eastAsia"/>
                <w:bCs/>
                <w:szCs w:val="21"/>
              </w:rPr>
              <w:t>人体的生长发育和进行各种活动，都需要营养物质和能量。有些学生为追求苗条，盲目减肥，不正常吃饭，最后失去了生命；</w:t>
            </w:r>
            <w:r w:rsidRPr="009C2E86">
              <w:rPr>
                <w:rFonts w:hint="eastAsia"/>
                <w:bCs/>
                <w:szCs w:val="21"/>
              </w:rPr>
              <w:lastRenderedPageBreak/>
              <w:t>我们有的人长期吃方便面、烧烤等，不吃饭；有的人不吃早饭就上学，对吗？你想探究其中的奥秘吗？一起关注：</w:t>
            </w:r>
          </w:p>
          <w:p w:rsidR="008A1A94" w:rsidRDefault="008A1A94" w:rsidP="00B64102">
            <w:pPr>
              <w:jc w:val="left"/>
              <w:rPr>
                <w:bCs/>
                <w:szCs w:val="21"/>
              </w:rPr>
            </w:pPr>
          </w:p>
          <w:p w:rsidR="00B64102" w:rsidRPr="009C2E86" w:rsidRDefault="00B64102" w:rsidP="00B64102">
            <w:pPr>
              <w:jc w:val="left"/>
              <w:rPr>
                <w:bCs/>
                <w:szCs w:val="21"/>
              </w:rPr>
            </w:pPr>
            <w:r w:rsidRPr="009C2E86">
              <w:rPr>
                <w:rFonts w:hint="eastAsia"/>
                <w:bCs/>
                <w:szCs w:val="21"/>
              </w:rPr>
              <w:t>一、合理营养</w:t>
            </w:r>
          </w:p>
          <w:p w:rsidR="00B64102" w:rsidRDefault="00B64102" w:rsidP="00B64102">
            <w:pPr>
              <w:jc w:val="left"/>
              <w:rPr>
                <w:bCs/>
                <w:szCs w:val="21"/>
              </w:rPr>
            </w:pPr>
            <w:r w:rsidRPr="009C2E86">
              <w:rPr>
                <w:rFonts w:hint="eastAsia"/>
                <w:bCs/>
                <w:szCs w:val="21"/>
              </w:rPr>
              <w:t>平衡膳食：能够满足人体对营养物质和能</w:t>
            </w:r>
          </w:p>
          <w:p w:rsidR="00B64102" w:rsidRPr="009C2E86" w:rsidRDefault="00B64102" w:rsidP="00B64102">
            <w:pPr>
              <w:jc w:val="left"/>
              <w:rPr>
                <w:bCs/>
                <w:szCs w:val="21"/>
              </w:rPr>
            </w:pPr>
            <w:r w:rsidRPr="009C2E86">
              <w:rPr>
                <w:rFonts w:hint="eastAsia"/>
                <w:bCs/>
                <w:szCs w:val="21"/>
              </w:rPr>
              <w:t>量的需要。</w:t>
            </w:r>
          </w:p>
          <w:p w:rsidR="00B64102" w:rsidRPr="009C2E86" w:rsidRDefault="00B64102" w:rsidP="00B64102">
            <w:pPr>
              <w:jc w:val="left"/>
              <w:rPr>
                <w:bCs/>
                <w:szCs w:val="21"/>
              </w:rPr>
            </w:pPr>
            <w:r w:rsidRPr="009C2E86">
              <w:rPr>
                <w:rFonts w:hint="eastAsia"/>
                <w:bCs/>
                <w:szCs w:val="21"/>
              </w:rPr>
              <w:t>&lt;</w:t>
            </w:r>
            <w:r w:rsidRPr="009C2E86">
              <w:rPr>
                <w:rFonts w:hint="eastAsia"/>
                <w:bCs/>
                <w:szCs w:val="21"/>
              </w:rPr>
              <w:t>分析</w:t>
            </w:r>
            <w:r w:rsidRPr="009C2E86">
              <w:rPr>
                <w:rFonts w:hint="eastAsia"/>
                <w:bCs/>
                <w:szCs w:val="21"/>
              </w:rPr>
              <w:t>&gt;</w:t>
            </w:r>
            <w:r w:rsidRPr="009C2E86">
              <w:rPr>
                <w:rFonts w:hint="eastAsia"/>
                <w:bCs/>
                <w:szCs w:val="21"/>
              </w:rPr>
              <w:t>：中国居民“平衡膳食宝塔”</w:t>
            </w:r>
          </w:p>
          <w:p w:rsidR="00B64102" w:rsidRPr="009C2E86" w:rsidRDefault="00B64102" w:rsidP="00B64102">
            <w:pPr>
              <w:jc w:val="left"/>
              <w:rPr>
                <w:bCs/>
                <w:szCs w:val="21"/>
              </w:rPr>
            </w:pPr>
            <w:r w:rsidRPr="009C2E86">
              <w:rPr>
                <w:rFonts w:hint="eastAsia"/>
                <w:bCs/>
                <w:szCs w:val="21"/>
              </w:rPr>
              <w:t>1</w:t>
            </w:r>
            <w:r w:rsidRPr="009C2E86">
              <w:rPr>
                <w:rFonts w:hint="eastAsia"/>
                <w:bCs/>
                <w:szCs w:val="21"/>
              </w:rPr>
              <w:t>、一日三餐，按时进餐；</w:t>
            </w:r>
          </w:p>
          <w:p w:rsidR="00B64102" w:rsidRPr="009C2E86" w:rsidRDefault="00B64102" w:rsidP="00B64102">
            <w:pPr>
              <w:jc w:val="left"/>
              <w:rPr>
                <w:bCs/>
                <w:szCs w:val="21"/>
              </w:rPr>
            </w:pPr>
            <w:r w:rsidRPr="009C2E86">
              <w:rPr>
                <w:rFonts w:hint="eastAsia"/>
                <w:bCs/>
                <w:szCs w:val="21"/>
              </w:rPr>
              <w:t>2</w:t>
            </w:r>
            <w:r w:rsidRPr="009C2E86">
              <w:rPr>
                <w:rFonts w:hint="eastAsia"/>
                <w:bCs/>
                <w:szCs w:val="21"/>
              </w:rPr>
              <w:t>、不偏食，</w:t>
            </w:r>
            <w:proofErr w:type="gramStart"/>
            <w:r w:rsidRPr="009C2E86">
              <w:rPr>
                <w:rFonts w:hint="eastAsia"/>
                <w:bCs/>
                <w:szCs w:val="21"/>
              </w:rPr>
              <w:t>不</w:t>
            </w:r>
            <w:proofErr w:type="gramEnd"/>
            <w:r w:rsidRPr="009C2E86">
              <w:rPr>
                <w:rFonts w:hint="eastAsia"/>
                <w:bCs/>
                <w:szCs w:val="21"/>
              </w:rPr>
              <w:t>挑食，不暴饮暴食；</w:t>
            </w:r>
          </w:p>
          <w:p w:rsidR="00B64102" w:rsidRPr="009C2E86" w:rsidRDefault="00B64102" w:rsidP="00B64102">
            <w:pPr>
              <w:jc w:val="left"/>
              <w:rPr>
                <w:bCs/>
                <w:szCs w:val="21"/>
              </w:rPr>
            </w:pPr>
            <w:r w:rsidRPr="009C2E86">
              <w:rPr>
                <w:rFonts w:hint="eastAsia"/>
                <w:bCs/>
                <w:szCs w:val="21"/>
              </w:rPr>
              <w:t>3</w:t>
            </w:r>
            <w:r w:rsidRPr="009C2E86">
              <w:rPr>
                <w:rFonts w:hint="eastAsia"/>
                <w:bCs/>
                <w:szCs w:val="21"/>
              </w:rPr>
              <w:t>、早、中、晚餐能量分别占</w:t>
            </w:r>
            <w:r w:rsidRPr="009C2E86">
              <w:rPr>
                <w:rFonts w:hint="eastAsia"/>
                <w:bCs/>
                <w:szCs w:val="21"/>
              </w:rPr>
              <w:t>30%</w:t>
            </w:r>
            <w:r w:rsidRPr="009C2E86">
              <w:rPr>
                <w:rFonts w:hint="eastAsia"/>
                <w:bCs/>
                <w:szCs w:val="21"/>
              </w:rPr>
              <w:t>、</w:t>
            </w:r>
            <w:r w:rsidRPr="009C2E86">
              <w:rPr>
                <w:rFonts w:hint="eastAsia"/>
                <w:bCs/>
                <w:szCs w:val="21"/>
              </w:rPr>
              <w:t>40%</w:t>
            </w:r>
            <w:r w:rsidRPr="009C2E86">
              <w:rPr>
                <w:rFonts w:hint="eastAsia"/>
                <w:bCs/>
                <w:szCs w:val="21"/>
              </w:rPr>
              <w:t>、</w:t>
            </w:r>
            <w:r w:rsidRPr="009C2E86">
              <w:rPr>
                <w:rFonts w:hint="eastAsia"/>
                <w:bCs/>
                <w:szCs w:val="21"/>
              </w:rPr>
              <w:t>30%</w:t>
            </w:r>
            <w:r w:rsidRPr="009C2E86">
              <w:rPr>
                <w:rFonts w:hint="eastAsia"/>
                <w:bCs/>
                <w:szCs w:val="21"/>
              </w:rPr>
              <w:t>；</w:t>
            </w:r>
          </w:p>
          <w:p w:rsidR="00B64102" w:rsidRPr="009C2E86" w:rsidRDefault="00B64102" w:rsidP="00B64102">
            <w:pPr>
              <w:jc w:val="left"/>
              <w:rPr>
                <w:bCs/>
                <w:szCs w:val="21"/>
              </w:rPr>
            </w:pPr>
            <w:r w:rsidRPr="009C2E86">
              <w:rPr>
                <w:rFonts w:hint="eastAsia"/>
                <w:bCs/>
                <w:szCs w:val="21"/>
              </w:rPr>
              <w:t>4</w:t>
            </w:r>
            <w:r w:rsidRPr="009C2E86">
              <w:rPr>
                <w:rFonts w:hint="eastAsia"/>
                <w:bCs/>
                <w:szCs w:val="21"/>
              </w:rPr>
              <w:t>、均衡吃五类食物：谷类、蔬菜水果类、肉类、奶和奶制品、脂肪类。</w:t>
            </w:r>
          </w:p>
          <w:p w:rsidR="008A1A94" w:rsidRDefault="008A1A94" w:rsidP="008A1A94">
            <w:pPr>
              <w:ind w:firstLineChars="50" w:firstLine="105"/>
              <w:jc w:val="left"/>
              <w:rPr>
                <w:bCs/>
                <w:szCs w:val="21"/>
              </w:rPr>
            </w:pPr>
          </w:p>
          <w:p w:rsidR="008A1A94" w:rsidRDefault="008A1A94" w:rsidP="008A1A94">
            <w:pPr>
              <w:ind w:firstLineChars="50" w:firstLine="105"/>
              <w:jc w:val="left"/>
              <w:rPr>
                <w:bCs/>
                <w:szCs w:val="21"/>
              </w:rPr>
            </w:pPr>
          </w:p>
          <w:p w:rsidR="008A1A94" w:rsidRDefault="008A1A94" w:rsidP="008A1A94">
            <w:pPr>
              <w:ind w:firstLineChars="50" w:firstLine="105"/>
              <w:jc w:val="left"/>
              <w:rPr>
                <w:bCs/>
                <w:szCs w:val="21"/>
              </w:rPr>
            </w:pPr>
          </w:p>
          <w:p w:rsidR="008A1A94" w:rsidRDefault="008A1A94" w:rsidP="008A1A94">
            <w:pPr>
              <w:ind w:firstLineChars="50" w:firstLine="105"/>
              <w:jc w:val="left"/>
              <w:rPr>
                <w:bCs/>
                <w:szCs w:val="21"/>
              </w:rPr>
            </w:pPr>
          </w:p>
          <w:p w:rsidR="008A1A94" w:rsidRDefault="008A1A94" w:rsidP="008A1A94">
            <w:pPr>
              <w:ind w:firstLineChars="50" w:firstLine="105"/>
              <w:jc w:val="left"/>
              <w:rPr>
                <w:bCs/>
                <w:szCs w:val="21"/>
              </w:rPr>
            </w:pPr>
          </w:p>
          <w:p w:rsidR="00B64102" w:rsidRPr="009C2E86" w:rsidRDefault="00B64102" w:rsidP="008A1A94">
            <w:pPr>
              <w:ind w:firstLineChars="50" w:firstLine="105"/>
              <w:jc w:val="left"/>
              <w:rPr>
                <w:bCs/>
                <w:szCs w:val="21"/>
              </w:rPr>
            </w:pPr>
            <w:r w:rsidRPr="009C2E86">
              <w:rPr>
                <w:rFonts w:hint="eastAsia"/>
                <w:bCs/>
                <w:szCs w:val="21"/>
              </w:rPr>
              <w:t>二、设计：为家长设计一份午餐食谱</w:t>
            </w:r>
          </w:p>
          <w:p w:rsidR="00B64102" w:rsidRPr="009C2E86" w:rsidRDefault="00B64102" w:rsidP="00B64102">
            <w:pPr>
              <w:jc w:val="left"/>
              <w:rPr>
                <w:bCs/>
                <w:szCs w:val="21"/>
              </w:rPr>
            </w:pPr>
            <w:r w:rsidRPr="009C2E86">
              <w:rPr>
                <w:rFonts w:hint="eastAsia"/>
                <w:bCs/>
                <w:szCs w:val="21"/>
              </w:rPr>
              <w:t>（一）目的要求</w:t>
            </w:r>
          </w:p>
          <w:p w:rsidR="00B64102" w:rsidRPr="009C2E86" w:rsidRDefault="00B64102" w:rsidP="00B64102">
            <w:pPr>
              <w:jc w:val="left"/>
              <w:rPr>
                <w:bCs/>
                <w:szCs w:val="21"/>
              </w:rPr>
            </w:pPr>
            <w:r w:rsidRPr="009C2E86">
              <w:rPr>
                <w:rFonts w:hint="eastAsia"/>
                <w:bCs/>
                <w:szCs w:val="21"/>
              </w:rPr>
              <w:t>（二）设计食谱、讨论</w:t>
            </w:r>
          </w:p>
          <w:p w:rsidR="00B64102" w:rsidRPr="009C2E86" w:rsidRDefault="00B64102" w:rsidP="00B64102">
            <w:pPr>
              <w:jc w:val="left"/>
              <w:rPr>
                <w:bCs/>
                <w:szCs w:val="21"/>
              </w:rPr>
            </w:pPr>
            <w:r w:rsidRPr="009C2E86">
              <w:rPr>
                <w:rFonts w:hint="eastAsia"/>
                <w:bCs/>
                <w:szCs w:val="21"/>
              </w:rPr>
              <w:t>根据提示要求设计。</w:t>
            </w:r>
          </w:p>
          <w:p w:rsidR="00B64102" w:rsidRPr="009C2E86" w:rsidRDefault="00B64102" w:rsidP="00B64102">
            <w:pPr>
              <w:jc w:val="left"/>
              <w:rPr>
                <w:bCs/>
                <w:szCs w:val="21"/>
              </w:rPr>
            </w:pPr>
            <w:r w:rsidRPr="009C2E86">
              <w:rPr>
                <w:rFonts w:hint="eastAsia"/>
                <w:bCs/>
                <w:szCs w:val="21"/>
              </w:rPr>
              <w:t>考虑：当地常吃的食物种类、营养成分、价格、中老年健康状况和饮食习惯等。</w:t>
            </w:r>
          </w:p>
          <w:p w:rsidR="00B64102" w:rsidRDefault="00B64102" w:rsidP="00B64102">
            <w:pPr>
              <w:jc w:val="left"/>
              <w:rPr>
                <w:bCs/>
                <w:szCs w:val="21"/>
              </w:rPr>
            </w:pPr>
            <w:r w:rsidRPr="009C2E86">
              <w:rPr>
                <w:rFonts w:hint="eastAsia"/>
                <w:bCs/>
                <w:szCs w:val="21"/>
              </w:rPr>
              <w:t>（三）亲自在家中尝试烹调，请家长评价、品尝。</w:t>
            </w:r>
          </w:p>
          <w:p w:rsidR="00B64102" w:rsidRPr="009C2E86" w:rsidRDefault="00B64102" w:rsidP="00B64102">
            <w:pPr>
              <w:jc w:val="left"/>
              <w:rPr>
                <w:bCs/>
                <w:szCs w:val="21"/>
              </w:rPr>
            </w:pPr>
          </w:p>
        </w:tc>
        <w:tc>
          <w:tcPr>
            <w:tcW w:w="1800" w:type="dxa"/>
          </w:tcPr>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r w:rsidRPr="009C2E86">
              <w:rPr>
                <w:rFonts w:hint="eastAsia"/>
                <w:bCs/>
                <w:szCs w:val="21"/>
              </w:rPr>
              <w:t>教师指导学生联系当今社会发生在我们自身和周围一些人的不良饮食习惯，及社会上存在的食品方</w:t>
            </w:r>
            <w:r w:rsidRPr="009C2E86">
              <w:rPr>
                <w:rFonts w:hint="eastAsia"/>
                <w:bCs/>
                <w:szCs w:val="21"/>
              </w:rPr>
              <w:lastRenderedPageBreak/>
              <w:t>面的不安全因素，设</w:t>
            </w:r>
            <w:proofErr w:type="gramStart"/>
            <w:r w:rsidRPr="009C2E86">
              <w:rPr>
                <w:rFonts w:hint="eastAsia"/>
                <w:bCs/>
                <w:szCs w:val="21"/>
              </w:rPr>
              <w:t>疑</w:t>
            </w:r>
            <w:proofErr w:type="gramEnd"/>
            <w:r w:rsidRPr="009C2E86">
              <w:rPr>
                <w:rFonts w:hint="eastAsia"/>
                <w:bCs/>
                <w:szCs w:val="21"/>
              </w:rPr>
              <w:t>，引导学生思考，进而引出探究的主要话题。</w:t>
            </w:r>
          </w:p>
          <w:p w:rsidR="00B64102" w:rsidRPr="009C2E86" w:rsidRDefault="00B64102" w:rsidP="00B64102">
            <w:pPr>
              <w:jc w:val="left"/>
              <w:rPr>
                <w:bCs/>
                <w:szCs w:val="21"/>
              </w:rPr>
            </w:pPr>
          </w:p>
          <w:p w:rsidR="00B64102" w:rsidRPr="009C2E86" w:rsidRDefault="00B64102" w:rsidP="00B64102">
            <w:pPr>
              <w:jc w:val="left"/>
              <w:rPr>
                <w:bCs/>
                <w:szCs w:val="21"/>
              </w:rPr>
            </w:pPr>
          </w:p>
          <w:p w:rsidR="008A1A94" w:rsidRDefault="008A1A94" w:rsidP="00B64102">
            <w:pPr>
              <w:jc w:val="left"/>
              <w:rPr>
                <w:bCs/>
                <w:szCs w:val="21"/>
              </w:rPr>
            </w:pPr>
          </w:p>
          <w:p w:rsidR="00B64102" w:rsidRDefault="00B64102" w:rsidP="00B64102">
            <w:pPr>
              <w:jc w:val="left"/>
              <w:rPr>
                <w:bCs/>
                <w:szCs w:val="21"/>
              </w:rPr>
            </w:pPr>
            <w:r w:rsidRPr="009C2E86">
              <w:rPr>
                <w:rFonts w:hint="eastAsia"/>
                <w:bCs/>
                <w:szCs w:val="21"/>
              </w:rPr>
              <w:t>课前组织学生收集当地近期各种宣传媒体报道的</w:t>
            </w:r>
          </w:p>
          <w:p w:rsidR="00B64102" w:rsidRPr="009C2E86" w:rsidRDefault="00B64102" w:rsidP="00B64102">
            <w:pPr>
              <w:jc w:val="left"/>
              <w:rPr>
                <w:bCs/>
                <w:szCs w:val="21"/>
              </w:rPr>
            </w:pPr>
            <w:r w:rsidRPr="009C2E86">
              <w:rPr>
                <w:rFonts w:hint="eastAsia"/>
                <w:bCs/>
                <w:szCs w:val="21"/>
              </w:rPr>
              <w:t>不合理营养现象的资料。</w:t>
            </w:r>
          </w:p>
          <w:p w:rsidR="00B64102" w:rsidRPr="009C2E86" w:rsidRDefault="00B64102" w:rsidP="00B64102">
            <w:pPr>
              <w:jc w:val="left"/>
              <w:rPr>
                <w:bCs/>
                <w:szCs w:val="21"/>
              </w:rPr>
            </w:pPr>
            <w:r w:rsidRPr="009C2E86">
              <w:rPr>
                <w:rFonts w:hint="eastAsia"/>
                <w:bCs/>
                <w:szCs w:val="21"/>
              </w:rPr>
              <w:t>教师搜集本校学生体检数据：正常占</w:t>
            </w:r>
            <w:r w:rsidRPr="009C2E86">
              <w:rPr>
                <w:rFonts w:hint="eastAsia"/>
                <w:bCs/>
                <w:szCs w:val="21"/>
              </w:rPr>
              <w:t>24%</w:t>
            </w:r>
            <w:r w:rsidRPr="009C2E86">
              <w:rPr>
                <w:rFonts w:hint="eastAsia"/>
                <w:bCs/>
                <w:szCs w:val="21"/>
              </w:rPr>
              <w:t>、其它都为营养不良或营养过剩贫血等。</w:t>
            </w:r>
          </w:p>
          <w:p w:rsidR="00B64102" w:rsidRPr="009C2E86" w:rsidRDefault="00B64102" w:rsidP="00B64102">
            <w:pPr>
              <w:jc w:val="left"/>
              <w:rPr>
                <w:bCs/>
                <w:szCs w:val="21"/>
              </w:rPr>
            </w:pPr>
            <w:r w:rsidRPr="009C2E86">
              <w:rPr>
                <w:rFonts w:hint="eastAsia"/>
                <w:bCs/>
                <w:szCs w:val="21"/>
              </w:rPr>
              <w:t>课堂交流这些信息，并组织学生分组讨论书</w:t>
            </w:r>
            <w:proofErr w:type="gramStart"/>
            <w:r w:rsidRPr="009C2E86">
              <w:rPr>
                <w:rFonts w:hint="eastAsia"/>
                <w:bCs/>
                <w:szCs w:val="21"/>
              </w:rPr>
              <w:t>中图片</w:t>
            </w:r>
            <w:proofErr w:type="gramEnd"/>
            <w:r w:rsidRPr="009C2E86">
              <w:rPr>
                <w:rFonts w:hint="eastAsia"/>
                <w:bCs/>
                <w:szCs w:val="21"/>
              </w:rPr>
              <w:t>中的不合理现象。结合自身，课前为父母设计食谱，分析、归纳什么是合理营养。具体分析中国居民“平衡膳食宝塔”，得出结论。</w:t>
            </w:r>
          </w:p>
          <w:p w:rsidR="00B64102" w:rsidRPr="009C2E86" w:rsidRDefault="00B64102" w:rsidP="00B64102">
            <w:pPr>
              <w:jc w:val="left"/>
              <w:rPr>
                <w:bCs/>
                <w:szCs w:val="21"/>
              </w:rPr>
            </w:pPr>
          </w:p>
          <w:p w:rsidR="00B64102" w:rsidRPr="009C2E86" w:rsidRDefault="00B64102" w:rsidP="00B64102">
            <w:pPr>
              <w:jc w:val="left"/>
              <w:rPr>
                <w:bCs/>
                <w:szCs w:val="21"/>
              </w:rPr>
            </w:pPr>
            <w:r w:rsidRPr="009C2E86">
              <w:rPr>
                <w:rFonts w:hint="eastAsia"/>
                <w:bCs/>
                <w:szCs w:val="21"/>
              </w:rPr>
              <w:t>在理解合理营养的基础上，教师指导学生从营养比例、父母口味、健康状况等情况，设计出营养合理的食谱。</w:t>
            </w:r>
          </w:p>
        </w:tc>
        <w:tc>
          <w:tcPr>
            <w:tcW w:w="1800" w:type="dxa"/>
            <w:gridSpan w:val="3"/>
          </w:tcPr>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r w:rsidRPr="009C2E86">
              <w:rPr>
                <w:rFonts w:hint="eastAsia"/>
                <w:bCs/>
                <w:szCs w:val="21"/>
              </w:rPr>
              <w:t>联系当今社会发生在我们自身和周围的不良饮食习惯，及社会上存在的食品安全方面的隐患，思考教</w:t>
            </w:r>
            <w:r w:rsidRPr="009C2E86">
              <w:rPr>
                <w:rFonts w:hint="eastAsia"/>
                <w:bCs/>
                <w:szCs w:val="21"/>
              </w:rPr>
              <w:lastRenderedPageBreak/>
              <w:t>师提出的问题，说出自己的亲身体会。尝试回答，探究新问题。</w:t>
            </w:r>
          </w:p>
          <w:p w:rsidR="00B64102" w:rsidRPr="009C2E86" w:rsidRDefault="00B64102" w:rsidP="00B64102">
            <w:pPr>
              <w:jc w:val="left"/>
              <w:rPr>
                <w:bCs/>
                <w:szCs w:val="21"/>
              </w:rPr>
            </w:pPr>
          </w:p>
          <w:p w:rsidR="00B64102" w:rsidRPr="009C2E86" w:rsidRDefault="00B64102" w:rsidP="00B64102">
            <w:pPr>
              <w:jc w:val="left"/>
              <w:rPr>
                <w:bCs/>
                <w:szCs w:val="21"/>
              </w:rPr>
            </w:pPr>
          </w:p>
          <w:p w:rsidR="008A1A94" w:rsidRDefault="008A1A94" w:rsidP="00B64102">
            <w:pPr>
              <w:jc w:val="left"/>
              <w:rPr>
                <w:bCs/>
                <w:szCs w:val="21"/>
              </w:rPr>
            </w:pPr>
          </w:p>
          <w:p w:rsidR="00B64102" w:rsidRDefault="00B64102" w:rsidP="00B64102">
            <w:pPr>
              <w:jc w:val="left"/>
              <w:rPr>
                <w:bCs/>
                <w:szCs w:val="21"/>
              </w:rPr>
            </w:pPr>
            <w:r w:rsidRPr="009C2E86">
              <w:rPr>
                <w:rFonts w:hint="eastAsia"/>
                <w:bCs/>
                <w:szCs w:val="21"/>
              </w:rPr>
              <w:t>课前收集当地近期各种宣传媒体报道的有关不合</w:t>
            </w:r>
            <w:r>
              <w:rPr>
                <w:rFonts w:hint="eastAsia"/>
                <w:bCs/>
                <w:szCs w:val="21"/>
              </w:rPr>
              <w:t xml:space="preserve"> </w:t>
            </w:r>
          </w:p>
          <w:p w:rsidR="00B64102" w:rsidRPr="009C2E86" w:rsidRDefault="00B64102" w:rsidP="00B64102">
            <w:pPr>
              <w:jc w:val="left"/>
              <w:rPr>
                <w:bCs/>
                <w:szCs w:val="21"/>
              </w:rPr>
            </w:pPr>
            <w:r w:rsidRPr="009C2E86">
              <w:rPr>
                <w:rFonts w:hint="eastAsia"/>
                <w:bCs/>
                <w:szCs w:val="21"/>
              </w:rPr>
              <w:t>理营养现象的资料。</w:t>
            </w:r>
          </w:p>
          <w:p w:rsidR="00B64102" w:rsidRPr="009C2E86" w:rsidRDefault="00B64102" w:rsidP="00B64102">
            <w:pPr>
              <w:jc w:val="left"/>
              <w:rPr>
                <w:bCs/>
                <w:szCs w:val="21"/>
              </w:rPr>
            </w:pPr>
            <w:r w:rsidRPr="009C2E86">
              <w:rPr>
                <w:rFonts w:hint="eastAsia"/>
                <w:bCs/>
                <w:szCs w:val="21"/>
              </w:rPr>
              <w:t>倾听教师介绍我校学生体检过程中的不正常比例</w:t>
            </w:r>
            <w:r w:rsidRPr="009C2E86">
              <w:rPr>
                <w:rFonts w:hint="eastAsia"/>
                <w:bCs/>
                <w:szCs w:val="21"/>
              </w:rPr>
              <w:t>76%</w:t>
            </w:r>
            <w:r w:rsidRPr="009C2E86">
              <w:rPr>
                <w:rFonts w:hint="eastAsia"/>
                <w:bCs/>
                <w:szCs w:val="21"/>
              </w:rPr>
              <w:t>大都为营养不良或营养过剩、贫血等。课堂上自检、交流信息。分组讨论书</w:t>
            </w:r>
            <w:proofErr w:type="gramStart"/>
            <w:r w:rsidRPr="009C2E86">
              <w:rPr>
                <w:rFonts w:hint="eastAsia"/>
                <w:bCs/>
                <w:szCs w:val="21"/>
              </w:rPr>
              <w:t>中图片</w:t>
            </w:r>
            <w:proofErr w:type="gramEnd"/>
            <w:r w:rsidRPr="009C2E86">
              <w:rPr>
                <w:rFonts w:hint="eastAsia"/>
                <w:bCs/>
                <w:szCs w:val="21"/>
              </w:rPr>
              <w:t>中的不合理现象，尝试小组交流解释科学道理。结合课前设计的食谱，借助“平衡膳食宝塔”，分析归纳什么是合理营养。举例说出。</w:t>
            </w:r>
          </w:p>
          <w:p w:rsidR="00B64102" w:rsidRPr="009C2E86" w:rsidRDefault="00B64102" w:rsidP="00B64102">
            <w:pPr>
              <w:jc w:val="left"/>
              <w:rPr>
                <w:bCs/>
                <w:szCs w:val="21"/>
              </w:rPr>
            </w:pPr>
          </w:p>
          <w:p w:rsidR="00B64102" w:rsidRPr="009C2E86" w:rsidRDefault="00B64102" w:rsidP="00F867CA">
            <w:pPr>
              <w:jc w:val="left"/>
              <w:rPr>
                <w:bCs/>
                <w:szCs w:val="21"/>
              </w:rPr>
            </w:pPr>
            <w:r w:rsidRPr="009C2E86">
              <w:rPr>
                <w:rFonts w:hint="eastAsia"/>
                <w:bCs/>
                <w:szCs w:val="21"/>
              </w:rPr>
              <w:t>利用自己所学习的合理营养的知识，在教师的指点下，根据父母的具体情况设计食谱，请家长评价、品尝。</w:t>
            </w:r>
          </w:p>
        </w:tc>
        <w:tc>
          <w:tcPr>
            <w:tcW w:w="1620" w:type="dxa"/>
            <w:gridSpan w:val="3"/>
          </w:tcPr>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r w:rsidRPr="009C2E86">
              <w:rPr>
                <w:rFonts w:hint="eastAsia"/>
                <w:bCs/>
                <w:szCs w:val="21"/>
              </w:rPr>
              <w:t>联系学生生活中所见所闻的一些不良饮食习惯和食品方面的不安全隐患，创设情境，</w:t>
            </w:r>
            <w:r w:rsidRPr="009C2E86">
              <w:rPr>
                <w:rFonts w:hint="eastAsia"/>
                <w:bCs/>
                <w:szCs w:val="21"/>
              </w:rPr>
              <w:lastRenderedPageBreak/>
              <w:t>导入新授。激发学生探究新知的欲望。</w:t>
            </w:r>
          </w:p>
          <w:p w:rsidR="00B64102" w:rsidRPr="009C2E86" w:rsidRDefault="00B64102" w:rsidP="00B64102">
            <w:pPr>
              <w:jc w:val="left"/>
              <w:rPr>
                <w:bCs/>
                <w:szCs w:val="21"/>
              </w:rPr>
            </w:pPr>
          </w:p>
          <w:p w:rsidR="00B64102" w:rsidRPr="009C2E86" w:rsidRDefault="00B64102" w:rsidP="00B64102">
            <w:pPr>
              <w:jc w:val="left"/>
              <w:rPr>
                <w:bCs/>
                <w:szCs w:val="21"/>
              </w:rPr>
            </w:pPr>
          </w:p>
          <w:p w:rsidR="00B64102" w:rsidRPr="009C2E86" w:rsidRDefault="00B64102" w:rsidP="00B64102">
            <w:pPr>
              <w:jc w:val="left"/>
              <w:rPr>
                <w:bCs/>
                <w:szCs w:val="21"/>
              </w:rPr>
            </w:pPr>
          </w:p>
          <w:p w:rsidR="008A1A94" w:rsidRDefault="008A1A94" w:rsidP="00B64102">
            <w:pPr>
              <w:jc w:val="left"/>
              <w:rPr>
                <w:bCs/>
                <w:szCs w:val="21"/>
              </w:rPr>
            </w:pPr>
          </w:p>
          <w:p w:rsidR="00B64102" w:rsidRDefault="00B64102" w:rsidP="00B64102">
            <w:pPr>
              <w:jc w:val="left"/>
              <w:rPr>
                <w:bCs/>
                <w:szCs w:val="21"/>
              </w:rPr>
            </w:pPr>
            <w:r w:rsidRPr="009C2E86">
              <w:rPr>
                <w:rFonts w:hint="eastAsia"/>
                <w:bCs/>
                <w:szCs w:val="21"/>
              </w:rPr>
              <w:t>举例说出什么是合理营养。通过列举不合理</w:t>
            </w:r>
          </w:p>
          <w:p w:rsidR="00B64102" w:rsidRPr="009C2E86" w:rsidRDefault="00B64102" w:rsidP="00B64102">
            <w:pPr>
              <w:jc w:val="left"/>
              <w:rPr>
                <w:bCs/>
                <w:szCs w:val="21"/>
              </w:rPr>
            </w:pPr>
            <w:r w:rsidRPr="009C2E86">
              <w:rPr>
                <w:rFonts w:hint="eastAsia"/>
                <w:bCs/>
                <w:szCs w:val="21"/>
              </w:rPr>
              <w:t>营养的现象，引导学生逆向思维，明确合理营养的含义。</w:t>
            </w:r>
          </w:p>
          <w:p w:rsidR="00B64102" w:rsidRPr="009C2E86" w:rsidRDefault="00B64102" w:rsidP="00B64102">
            <w:pPr>
              <w:jc w:val="left"/>
              <w:rPr>
                <w:bCs/>
                <w:szCs w:val="21"/>
              </w:rPr>
            </w:pPr>
            <w:r w:rsidRPr="009C2E86">
              <w:rPr>
                <w:rFonts w:hint="eastAsia"/>
                <w:bCs/>
                <w:szCs w:val="21"/>
              </w:rPr>
              <w:t>培养学生收集信息、分析信息和整合信息的能力，同时培养学生合作学习和观察、比较的思维能力。</w:t>
            </w:r>
            <w:r w:rsidRPr="009C2E86">
              <w:rPr>
                <w:rFonts w:hint="eastAsia"/>
                <w:bCs/>
                <w:szCs w:val="21"/>
              </w:rPr>
              <w:t xml:space="preserve"> </w:t>
            </w:r>
          </w:p>
          <w:p w:rsidR="00B64102" w:rsidRPr="009C2E86" w:rsidRDefault="00B64102" w:rsidP="00B64102">
            <w:pPr>
              <w:jc w:val="left"/>
              <w:rPr>
                <w:rFonts w:ascii="宋体" w:hAnsi="宋体"/>
                <w:bCs/>
                <w:szCs w:val="21"/>
              </w:rPr>
            </w:pPr>
            <w:r w:rsidRPr="009C2E86">
              <w:rPr>
                <w:rFonts w:hint="eastAsia"/>
                <w:bCs/>
                <w:szCs w:val="21"/>
              </w:rPr>
              <w:t>教育学生</w:t>
            </w:r>
            <w:r w:rsidRPr="009C2E86">
              <w:rPr>
                <w:rFonts w:ascii="宋体" w:hAnsi="宋体" w:hint="eastAsia"/>
                <w:bCs/>
                <w:szCs w:val="21"/>
              </w:rPr>
              <w:t>要养成健康的饮食习惯，改进营养方面的不良行为。</w:t>
            </w:r>
          </w:p>
          <w:p w:rsidR="00B64102" w:rsidRPr="009C2E86" w:rsidRDefault="00B64102" w:rsidP="00B64102">
            <w:pPr>
              <w:jc w:val="left"/>
              <w:rPr>
                <w:rFonts w:ascii="宋体" w:hAnsi="宋体"/>
                <w:bCs/>
                <w:szCs w:val="21"/>
              </w:rPr>
            </w:pPr>
          </w:p>
          <w:p w:rsidR="00B64102" w:rsidRPr="009C2E86" w:rsidRDefault="00B64102" w:rsidP="00B64102">
            <w:pPr>
              <w:jc w:val="left"/>
              <w:rPr>
                <w:rFonts w:ascii="宋体" w:hAnsi="宋体"/>
                <w:bCs/>
                <w:szCs w:val="21"/>
              </w:rPr>
            </w:pPr>
          </w:p>
          <w:p w:rsidR="00B64102" w:rsidRPr="009C2E86" w:rsidRDefault="00B64102" w:rsidP="00B64102">
            <w:pPr>
              <w:jc w:val="left"/>
              <w:rPr>
                <w:rFonts w:ascii="宋体" w:hAnsi="宋体"/>
                <w:bCs/>
                <w:szCs w:val="21"/>
              </w:rPr>
            </w:pPr>
          </w:p>
          <w:p w:rsidR="00B64102" w:rsidRPr="009C2E86" w:rsidRDefault="00B64102" w:rsidP="00B64102">
            <w:pPr>
              <w:jc w:val="left"/>
              <w:rPr>
                <w:bCs/>
                <w:szCs w:val="21"/>
              </w:rPr>
            </w:pPr>
            <w:r w:rsidRPr="009C2E86">
              <w:rPr>
                <w:rFonts w:ascii="宋体" w:hAnsi="宋体" w:hint="eastAsia"/>
                <w:bCs/>
                <w:szCs w:val="21"/>
              </w:rPr>
              <w:t>尝试运用有关合理营养的知识，设计一份合理的食谱，培养关心长辈的情感。</w:t>
            </w:r>
          </w:p>
        </w:tc>
        <w:tc>
          <w:tcPr>
            <w:tcW w:w="550" w:type="dxa"/>
          </w:tcPr>
          <w:p w:rsidR="00B64102" w:rsidRPr="00F21C89" w:rsidRDefault="00B64102" w:rsidP="00B64102">
            <w:pPr>
              <w:jc w:val="left"/>
              <w:rPr>
                <w:bCs/>
                <w:szCs w:val="21"/>
              </w:rPr>
            </w:pPr>
          </w:p>
          <w:p w:rsidR="00B64102" w:rsidRPr="00F21C89" w:rsidRDefault="00B64102" w:rsidP="00B64102">
            <w:pPr>
              <w:jc w:val="left"/>
              <w:rPr>
                <w:bCs/>
                <w:szCs w:val="21"/>
              </w:rPr>
            </w:pPr>
          </w:p>
          <w:p w:rsidR="00B64102" w:rsidRPr="00F21C89" w:rsidRDefault="00B64102" w:rsidP="00B64102">
            <w:pPr>
              <w:jc w:val="left"/>
              <w:rPr>
                <w:bCs/>
                <w:szCs w:val="21"/>
              </w:rPr>
            </w:pPr>
          </w:p>
          <w:p w:rsidR="00B64102" w:rsidRPr="00F21C89" w:rsidRDefault="00B64102" w:rsidP="00B64102">
            <w:pPr>
              <w:jc w:val="left"/>
              <w:rPr>
                <w:bCs/>
                <w:szCs w:val="21"/>
              </w:rPr>
            </w:pPr>
            <w:smartTag w:uri="urn:schemas-microsoft-com:office:smarttags" w:element="chmetcnv">
              <w:smartTagPr>
                <w:attr w:name="TCSC" w:val="0"/>
                <w:attr w:name="NumberType" w:val="1"/>
                <w:attr w:name="Negative" w:val="False"/>
                <w:attr w:name="HasSpace" w:val="False"/>
                <w:attr w:name="SourceValue" w:val="5"/>
                <w:attr w:name="UnitName" w:val="’"/>
              </w:smartTagPr>
              <w:r w:rsidRPr="00F21C89">
                <w:rPr>
                  <w:rFonts w:hint="eastAsia"/>
                  <w:bCs/>
                  <w:szCs w:val="21"/>
                </w:rPr>
                <w:t>5</w:t>
              </w:r>
              <w:r w:rsidRPr="00F21C89">
                <w:rPr>
                  <w:bCs/>
                  <w:szCs w:val="21"/>
                </w:rPr>
                <w:t>’</w:t>
              </w:r>
            </w:smartTag>
          </w:p>
        </w:tc>
      </w:tr>
    </w:tbl>
    <w:p w:rsidR="000E1D3A" w:rsidRDefault="000E1D3A" w:rsidP="00F21C89">
      <w:pPr>
        <w:ind w:firstLineChars="2600" w:firstLine="5460"/>
        <w:rPr>
          <w:bCs/>
          <w:szCs w:val="21"/>
        </w:rPr>
      </w:pPr>
    </w:p>
    <w:p w:rsidR="00F06CE8" w:rsidRPr="00F21C89" w:rsidRDefault="00F06CE8" w:rsidP="00F21C89">
      <w:pPr>
        <w:ind w:firstLineChars="2600" w:firstLine="5460"/>
        <w:rPr>
          <w:bCs/>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800"/>
        <w:gridCol w:w="1800"/>
        <w:gridCol w:w="1620"/>
        <w:gridCol w:w="540"/>
      </w:tblGrid>
      <w:tr w:rsidR="000E1D3A" w:rsidRPr="00F21C89" w:rsidTr="008A1A94">
        <w:trPr>
          <w:trHeight w:val="8073"/>
        </w:trPr>
        <w:tc>
          <w:tcPr>
            <w:tcW w:w="828" w:type="dxa"/>
          </w:tcPr>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新</w:t>
            </w: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授</w:t>
            </w: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过</w:t>
            </w:r>
          </w:p>
          <w:p w:rsidR="000E1D3A" w:rsidRPr="00F21C89" w:rsidRDefault="000E1D3A">
            <w:pPr>
              <w:jc w:val="center"/>
              <w:rPr>
                <w:bCs/>
                <w:szCs w:val="21"/>
              </w:rPr>
            </w:pPr>
          </w:p>
          <w:p w:rsidR="000E1D3A" w:rsidRPr="00F21C89" w:rsidRDefault="000E1D3A">
            <w:pPr>
              <w:jc w:val="center"/>
              <w:rPr>
                <w:bCs/>
                <w:szCs w:val="21"/>
              </w:rPr>
            </w:pPr>
          </w:p>
          <w:p w:rsidR="000E1D3A" w:rsidRPr="00F21C89" w:rsidRDefault="000E1D3A">
            <w:pPr>
              <w:jc w:val="center"/>
              <w:rPr>
                <w:bCs/>
                <w:szCs w:val="21"/>
              </w:rPr>
            </w:pPr>
            <w:r w:rsidRPr="00F21C89">
              <w:rPr>
                <w:rFonts w:hint="eastAsia"/>
                <w:bCs/>
                <w:szCs w:val="21"/>
              </w:rPr>
              <w:t>程</w:t>
            </w:r>
          </w:p>
        </w:tc>
        <w:tc>
          <w:tcPr>
            <w:tcW w:w="2160" w:type="dxa"/>
          </w:tcPr>
          <w:p w:rsidR="000E1D3A" w:rsidRPr="00F21C89" w:rsidRDefault="000E1D3A">
            <w:pPr>
              <w:jc w:val="left"/>
              <w:rPr>
                <w:bCs/>
                <w:szCs w:val="21"/>
              </w:rPr>
            </w:pPr>
            <w:r w:rsidRPr="00F21C89">
              <w:rPr>
                <w:rFonts w:hint="eastAsia"/>
                <w:bCs/>
                <w:szCs w:val="21"/>
              </w:rPr>
              <w:t>三、关注食品安全</w:t>
            </w:r>
          </w:p>
          <w:p w:rsidR="000E1D3A" w:rsidRPr="00F21C89" w:rsidRDefault="000E1D3A">
            <w:pPr>
              <w:jc w:val="left"/>
              <w:rPr>
                <w:bCs/>
                <w:szCs w:val="21"/>
              </w:rPr>
            </w:pPr>
            <w:r w:rsidRPr="00F21C89">
              <w:rPr>
                <w:rFonts w:hint="eastAsia"/>
                <w:bCs/>
                <w:szCs w:val="21"/>
              </w:rPr>
              <w:t>1</w:t>
            </w:r>
            <w:r w:rsidRPr="00F21C89">
              <w:rPr>
                <w:rFonts w:hint="eastAsia"/>
                <w:bCs/>
                <w:szCs w:val="21"/>
              </w:rPr>
              <w:t>、怎样购买安全食品</w:t>
            </w:r>
          </w:p>
          <w:p w:rsidR="000E1D3A" w:rsidRPr="00F21C89" w:rsidRDefault="000E1D3A">
            <w:pPr>
              <w:jc w:val="left"/>
              <w:rPr>
                <w:bCs/>
                <w:szCs w:val="21"/>
              </w:rPr>
            </w:pPr>
            <w:r w:rsidRPr="00F21C89">
              <w:rPr>
                <w:rFonts w:hint="eastAsia"/>
                <w:bCs/>
                <w:szCs w:val="21"/>
              </w:rPr>
              <w:t>（</w:t>
            </w:r>
            <w:r w:rsidRPr="00F21C89">
              <w:rPr>
                <w:rFonts w:hint="eastAsia"/>
                <w:bCs/>
                <w:szCs w:val="21"/>
              </w:rPr>
              <w:t>1</w:t>
            </w:r>
            <w:r w:rsidRPr="00F21C89">
              <w:rPr>
                <w:rFonts w:hint="eastAsia"/>
                <w:bCs/>
                <w:szCs w:val="21"/>
              </w:rPr>
              <w:t>）安全的包装食品</w:t>
            </w:r>
          </w:p>
          <w:p w:rsidR="000E1D3A" w:rsidRPr="00F21C89" w:rsidRDefault="000E1D3A">
            <w:pPr>
              <w:jc w:val="left"/>
              <w:rPr>
                <w:bCs/>
                <w:szCs w:val="21"/>
              </w:rPr>
            </w:pPr>
            <w:r w:rsidRPr="00F21C89">
              <w:rPr>
                <w:rFonts w:hint="eastAsia"/>
                <w:bCs/>
                <w:szCs w:val="21"/>
              </w:rPr>
              <w:t>会解读包装袋的内容</w:t>
            </w:r>
          </w:p>
          <w:p w:rsidR="000E1D3A" w:rsidRPr="00F21C89" w:rsidRDefault="000E1D3A">
            <w:pPr>
              <w:jc w:val="left"/>
              <w:rPr>
                <w:bCs/>
                <w:szCs w:val="21"/>
              </w:rPr>
            </w:pPr>
            <w:r w:rsidRPr="00F21C89">
              <w:rPr>
                <w:rFonts w:hint="eastAsia"/>
                <w:bCs/>
                <w:szCs w:val="21"/>
              </w:rPr>
              <w:t>（</w:t>
            </w:r>
            <w:r w:rsidRPr="00F21C89">
              <w:rPr>
                <w:rFonts w:hint="eastAsia"/>
                <w:bCs/>
                <w:szCs w:val="21"/>
              </w:rPr>
              <w:t>2</w:t>
            </w:r>
            <w:r w:rsidRPr="00F21C89">
              <w:rPr>
                <w:rFonts w:hint="eastAsia"/>
                <w:bCs/>
                <w:szCs w:val="21"/>
              </w:rPr>
              <w:t>）安全的非包装食品</w:t>
            </w: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0E1D3A" w:rsidRPr="00F21C89" w:rsidRDefault="000E1D3A">
            <w:pPr>
              <w:jc w:val="left"/>
              <w:rPr>
                <w:bCs/>
                <w:szCs w:val="21"/>
              </w:rPr>
            </w:pPr>
            <w:r w:rsidRPr="00F21C89">
              <w:rPr>
                <w:rFonts w:hint="eastAsia"/>
                <w:bCs/>
                <w:szCs w:val="21"/>
              </w:rPr>
              <w:t>2</w:t>
            </w:r>
            <w:r w:rsidRPr="00F21C89">
              <w:rPr>
                <w:rFonts w:hint="eastAsia"/>
                <w:bCs/>
                <w:szCs w:val="21"/>
              </w:rPr>
              <w:t>、预防食物中毒</w:t>
            </w:r>
          </w:p>
          <w:p w:rsidR="000E1D3A" w:rsidRPr="00F21C89" w:rsidRDefault="000E1D3A">
            <w:pPr>
              <w:jc w:val="left"/>
              <w:rPr>
                <w:bCs/>
                <w:szCs w:val="21"/>
              </w:rPr>
            </w:pPr>
            <w:r w:rsidRPr="00F21C89">
              <w:rPr>
                <w:rFonts w:hint="eastAsia"/>
                <w:bCs/>
                <w:szCs w:val="21"/>
              </w:rPr>
              <w:t>（</w:t>
            </w:r>
            <w:r w:rsidRPr="00F21C89">
              <w:rPr>
                <w:rFonts w:hint="eastAsia"/>
                <w:bCs/>
                <w:szCs w:val="21"/>
              </w:rPr>
              <w:t>1</w:t>
            </w:r>
            <w:r w:rsidRPr="00F21C89">
              <w:rPr>
                <w:rFonts w:hint="eastAsia"/>
                <w:bCs/>
                <w:szCs w:val="21"/>
              </w:rPr>
              <w:t>）浸泡、冲洗蔬菜，去农药。</w:t>
            </w:r>
          </w:p>
          <w:p w:rsidR="000E1D3A" w:rsidRPr="00F21C89" w:rsidRDefault="000E1D3A">
            <w:pPr>
              <w:jc w:val="left"/>
              <w:rPr>
                <w:bCs/>
                <w:szCs w:val="21"/>
              </w:rPr>
            </w:pPr>
            <w:r w:rsidRPr="00F21C89">
              <w:rPr>
                <w:rFonts w:hint="eastAsia"/>
                <w:bCs/>
                <w:szCs w:val="21"/>
              </w:rPr>
              <w:t>（</w:t>
            </w:r>
            <w:r w:rsidRPr="00F21C89">
              <w:rPr>
                <w:rFonts w:hint="eastAsia"/>
                <w:bCs/>
                <w:szCs w:val="21"/>
              </w:rPr>
              <w:t>2</w:t>
            </w:r>
            <w:r w:rsidRPr="00F21C89">
              <w:rPr>
                <w:rFonts w:hint="eastAsia"/>
                <w:bCs/>
                <w:szCs w:val="21"/>
              </w:rPr>
              <w:t>）不吃发芽的马铃薯、毒蘑菇、新鲜黄花菜、发霉的花生米等。</w:t>
            </w:r>
          </w:p>
          <w:p w:rsidR="000E1D3A" w:rsidRPr="00F21C89" w:rsidRDefault="000E1D3A">
            <w:pPr>
              <w:jc w:val="left"/>
              <w:rPr>
                <w:bCs/>
                <w:szCs w:val="21"/>
              </w:rPr>
            </w:pPr>
            <w:r w:rsidRPr="00F21C89">
              <w:rPr>
                <w:rFonts w:hint="eastAsia"/>
                <w:bCs/>
                <w:szCs w:val="21"/>
              </w:rPr>
              <w:t>3</w:t>
            </w:r>
            <w:r w:rsidRPr="00F21C89">
              <w:rPr>
                <w:rFonts w:hint="eastAsia"/>
                <w:bCs/>
                <w:szCs w:val="21"/>
              </w:rPr>
              <w:t>、防止食品污染</w:t>
            </w:r>
          </w:p>
          <w:p w:rsidR="000E1D3A" w:rsidRPr="00F21C89" w:rsidRDefault="000E1D3A">
            <w:pPr>
              <w:jc w:val="left"/>
              <w:rPr>
                <w:bCs/>
                <w:szCs w:val="21"/>
              </w:rPr>
            </w:pPr>
            <w:r w:rsidRPr="00F21C89">
              <w:rPr>
                <w:rFonts w:hint="eastAsia"/>
                <w:bCs/>
                <w:szCs w:val="21"/>
              </w:rPr>
              <w:t>（</w:t>
            </w:r>
            <w:r w:rsidRPr="00F21C89">
              <w:rPr>
                <w:rFonts w:hint="eastAsia"/>
                <w:bCs/>
                <w:szCs w:val="21"/>
              </w:rPr>
              <w:t>1</w:t>
            </w:r>
            <w:r w:rsidRPr="00F21C89">
              <w:rPr>
                <w:rFonts w:hint="eastAsia"/>
                <w:bCs/>
                <w:szCs w:val="21"/>
              </w:rPr>
              <w:t>）不吃腐烂变质的食物。</w:t>
            </w:r>
          </w:p>
          <w:p w:rsidR="000E1D3A" w:rsidRPr="00F21C89" w:rsidRDefault="000E1D3A">
            <w:pPr>
              <w:jc w:val="left"/>
              <w:rPr>
                <w:bCs/>
                <w:szCs w:val="21"/>
              </w:rPr>
            </w:pPr>
            <w:r w:rsidRPr="00F21C89">
              <w:rPr>
                <w:rFonts w:hint="eastAsia"/>
                <w:bCs/>
                <w:szCs w:val="21"/>
              </w:rPr>
              <w:t>（</w:t>
            </w:r>
            <w:r w:rsidRPr="00F21C89">
              <w:rPr>
                <w:rFonts w:hint="eastAsia"/>
                <w:bCs/>
                <w:szCs w:val="21"/>
              </w:rPr>
              <w:t>2</w:t>
            </w:r>
            <w:r w:rsidRPr="00F21C89">
              <w:rPr>
                <w:rFonts w:hint="eastAsia"/>
                <w:bCs/>
                <w:szCs w:val="21"/>
              </w:rPr>
              <w:t>）厨房、炊具要干净</w:t>
            </w:r>
          </w:p>
          <w:p w:rsidR="008A1A94" w:rsidRDefault="008A1A94">
            <w:pPr>
              <w:jc w:val="left"/>
              <w:rPr>
                <w:bCs/>
                <w:szCs w:val="21"/>
              </w:rPr>
            </w:pPr>
          </w:p>
          <w:p w:rsidR="000E1D3A" w:rsidRPr="00F21C89" w:rsidRDefault="000E1D3A">
            <w:pPr>
              <w:jc w:val="left"/>
              <w:rPr>
                <w:bCs/>
                <w:szCs w:val="21"/>
              </w:rPr>
            </w:pPr>
            <w:r w:rsidRPr="00F21C89">
              <w:rPr>
                <w:rFonts w:hint="eastAsia"/>
                <w:bCs/>
                <w:szCs w:val="21"/>
              </w:rPr>
              <w:t>4</w:t>
            </w:r>
            <w:r w:rsidRPr="00F21C89">
              <w:rPr>
                <w:rFonts w:hint="eastAsia"/>
                <w:bCs/>
                <w:szCs w:val="21"/>
              </w:rPr>
              <w:t>、环境保护与食品安全的统一性。</w:t>
            </w:r>
          </w:p>
          <w:p w:rsidR="000E1D3A" w:rsidRPr="00F21C89" w:rsidRDefault="000E1D3A">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0E1D3A" w:rsidRPr="00F21C89" w:rsidRDefault="000E1D3A">
            <w:pPr>
              <w:jc w:val="left"/>
              <w:rPr>
                <w:bCs/>
                <w:szCs w:val="21"/>
              </w:rPr>
            </w:pPr>
            <w:r w:rsidRPr="00F21C89">
              <w:rPr>
                <w:rFonts w:hint="eastAsia"/>
                <w:bCs/>
                <w:szCs w:val="21"/>
              </w:rPr>
              <w:t>四、绿色食品</w:t>
            </w:r>
          </w:p>
          <w:p w:rsidR="000E1D3A" w:rsidRPr="00F21C89" w:rsidRDefault="000E1D3A">
            <w:pPr>
              <w:jc w:val="left"/>
              <w:rPr>
                <w:bCs/>
                <w:szCs w:val="21"/>
              </w:rPr>
            </w:pPr>
            <w:r w:rsidRPr="00F21C89">
              <w:rPr>
                <w:rFonts w:hint="eastAsia"/>
                <w:bCs/>
                <w:szCs w:val="21"/>
              </w:rPr>
              <w:t>1</w:t>
            </w:r>
            <w:r w:rsidRPr="00F21C89">
              <w:rPr>
                <w:rFonts w:hint="eastAsia"/>
                <w:bCs/>
                <w:szCs w:val="21"/>
              </w:rPr>
              <w:t>、概念</w:t>
            </w:r>
          </w:p>
          <w:p w:rsidR="000E1D3A" w:rsidRPr="00F21C89" w:rsidRDefault="000E1D3A">
            <w:pPr>
              <w:jc w:val="left"/>
              <w:rPr>
                <w:bCs/>
                <w:szCs w:val="21"/>
              </w:rPr>
            </w:pPr>
            <w:r w:rsidRPr="00F21C89">
              <w:rPr>
                <w:rFonts w:hint="eastAsia"/>
                <w:bCs/>
                <w:szCs w:val="21"/>
              </w:rPr>
              <w:t>2</w:t>
            </w:r>
            <w:r w:rsidRPr="00F21C89">
              <w:rPr>
                <w:rFonts w:hint="eastAsia"/>
                <w:bCs/>
                <w:szCs w:val="21"/>
              </w:rPr>
              <w:t>、分类</w:t>
            </w:r>
          </w:p>
          <w:p w:rsidR="000E1D3A" w:rsidRPr="00F21C89" w:rsidRDefault="00267F92" w:rsidP="00F21C89">
            <w:pPr>
              <w:ind w:firstLineChars="98" w:firstLine="206"/>
              <w:jc w:val="left"/>
              <w:rPr>
                <w:bCs/>
                <w:szCs w:val="21"/>
              </w:rPr>
            </w:pPr>
            <w:r>
              <w:rPr>
                <w:bCs/>
                <w:szCs w:val="21"/>
              </w:rPr>
              <w:pict>
                <v:shape id="_x0000_s1029" type="#_x0000_t87" alt="       " style="position:absolute;left:0;text-align:left;margin-left:.6pt;margin-top:-.5pt;width:9pt;height:23.4pt;z-index:3" filled="t">
                  <v:textbox>
                    <w:txbxContent>
                      <w:p w:rsidR="00F867CA" w:rsidRDefault="00F867CA"/>
                    </w:txbxContent>
                  </v:textbox>
                </v:shape>
              </w:pict>
            </w:r>
            <w:r w:rsidR="000E1D3A" w:rsidRPr="00F21C89">
              <w:rPr>
                <w:rFonts w:hint="eastAsia"/>
                <w:bCs/>
                <w:szCs w:val="21"/>
              </w:rPr>
              <w:t>A</w:t>
            </w:r>
            <w:r w:rsidR="000E1D3A" w:rsidRPr="00F21C89">
              <w:rPr>
                <w:rFonts w:hint="eastAsia"/>
                <w:bCs/>
                <w:szCs w:val="21"/>
              </w:rPr>
              <w:t>级绿色食品</w:t>
            </w:r>
            <w:r w:rsidR="000E1D3A" w:rsidRPr="00F21C89">
              <w:rPr>
                <w:rFonts w:hint="eastAsia"/>
                <w:bCs/>
                <w:szCs w:val="21"/>
              </w:rPr>
              <w:t xml:space="preserve"> </w:t>
            </w:r>
          </w:p>
          <w:p w:rsidR="000E1D3A" w:rsidRPr="00F21C89" w:rsidRDefault="000E1D3A" w:rsidP="00F21C89">
            <w:pPr>
              <w:ind w:firstLineChars="98" w:firstLine="206"/>
              <w:jc w:val="left"/>
              <w:rPr>
                <w:bCs/>
                <w:szCs w:val="21"/>
              </w:rPr>
            </w:pPr>
            <w:r w:rsidRPr="00F21C89">
              <w:rPr>
                <w:rFonts w:hint="eastAsia"/>
                <w:bCs/>
                <w:szCs w:val="21"/>
              </w:rPr>
              <w:t>AA</w:t>
            </w:r>
            <w:r w:rsidRPr="00F21C89">
              <w:rPr>
                <w:rFonts w:hint="eastAsia"/>
                <w:bCs/>
                <w:szCs w:val="21"/>
              </w:rPr>
              <w:t>级绿色食品</w:t>
            </w:r>
            <w:r w:rsidRPr="00F21C89">
              <w:rPr>
                <w:rFonts w:hint="eastAsia"/>
                <w:bCs/>
                <w:szCs w:val="21"/>
              </w:rPr>
              <w:t xml:space="preserve"> </w:t>
            </w:r>
          </w:p>
          <w:p w:rsidR="000E1D3A" w:rsidRPr="00F21C89" w:rsidRDefault="000E1D3A" w:rsidP="00F21C89">
            <w:pPr>
              <w:ind w:firstLineChars="98" w:firstLine="206"/>
              <w:jc w:val="left"/>
              <w:rPr>
                <w:bCs/>
                <w:szCs w:val="21"/>
              </w:rPr>
            </w:pPr>
          </w:p>
        </w:tc>
        <w:tc>
          <w:tcPr>
            <w:tcW w:w="1800" w:type="dxa"/>
          </w:tcPr>
          <w:p w:rsidR="000E1D3A" w:rsidRPr="00F21C89" w:rsidRDefault="000E1D3A">
            <w:pPr>
              <w:jc w:val="left"/>
              <w:rPr>
                <w:bCs/>
                <w:szCs w:val="21"/>
              </w:rPr>
            </w:pPr>
            <w:r w:rsidRPr="00F21C89">
              <w:rPr>
                <w:rFonts w:hint="eastAsia"/>
                <w:bCs/>
                <w:szCs w:val="21"/>
              </w:rPr>
              <w:t>教师指导学生将收集到的食品包装袋或包装盒拿到课堂上，指导学生四个人一组讨论、分析书</w:t>
            </w:r>
            <w:r w:rsidRPr="00F21C89">
              <w:rPr>
                <w:rFonts w:hint="eastAsia"/>
                <w:bCs/>
                <w:szCs w:val="21"/>
              </w:rPr>
              <w:t>3</w:t>
            </w:r>
            <w:r w:rsidRPr="00F21C89">
              <w:rPr>
                <w:rFonts w:hint="eastAsia"/>
                <w:bCs/>
                <w:szCs w:val="21"/>
              </w:rPr>
              <w:t>道题。</w:t>
            </w:r>
          </w:p>
          <w:p w:rsidR="008A1A94" w:rsidRDefault="008A1A94">
            <w:pPr>
              <w:jc w:val="left"/>
              <w:rPr>
                <w:bCs/>
                <w:szCs w:val="21"/>
              </w:rPr>
            </w:pPr>
          </w:p>
          <w:p w:rsidR="008A1A94" w:rsidRDefault="008A1A94">
            <w:pPr>
              <w:jc w:val="left"/>
              <w:rPr>
                <w:bCs/>
                <w:szCs w:val="21"/>
              </w:rPr>
            </w:pPr>
          </w:p>
          <w:p w:rsidR="008A1A94" w:rsidRDefault="000E1D3A">
            <w:pPr>
              <w:jc w:val="left"/>
              <w:rPr>
                <w:bCs/>
                <w:szCs w:val="21"/>
              </w:rPr>
            </w:pPr>
            <w:r w:rsidRPr="00F21C89">
              <w:rPr>
                <w:rFonts w:hint="eastAsia"/>
                <w:bCs/>
                <w:szCs w:val="21"/>
              </w:rPr>
              <w:t>指导学生联系实际：买菜、洗菜、做饭、采集蘑菇、不吃发芽的马铃薯等饮食卫生问题或结合自己收集的资料、书中的插图，归纳如何注意食品安全问题，</w:t>
            </w: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0E1D3A" w:rsidRPr="00F21C89" w:rsidRDefault="000E1D3A">
            <w:pPr>
              <w:jc w:val="left"/>
              <w:rPr>
                <w:bCs/>
                <w:szCs w:val="21"/>
              </w:rPr>
            </w:pPr>
            <w:r w:rsidRPr="00F21C89">
              <w:rPr>
                <w:rFonts w:hint="eastAsia"/>
                <w:bCs/>
                <w:szCs w:val="21"/>
              </w:rPr>
              <w:t>教师补充列举大量的实例，引导学生举例并讨论：人哪些活动影响食品安全呢？归纳。</w:t>
            </w:r>
          </w:p>
          <w:p w:rsidR="000E1D3A" w:rsidRPr="00F21C89" w:rsidRDefault="000E1D3A">
            <w:pPr>
              <w:jc w:val="left"/>
              <w:rPr>
                <w:bCs/>
                <w:szCs w:val="21"/>
              </w:rPr>
            </w:pPr>
          </w:p>
          <w:p w:rsidR="000E1D3A" w:rsidRPr="00F21C89" w:rsidRDefault="000E1D3A" w:rsidP="00F867CA">
            <w:pPr>
              <w:jc w:val="left"/>
              <w:rPr>
                <w:bCs/>
                <w:szCs w:val="21"/>
              </w:rPr>
            </w:pPr>
            <w:r w:rsidRPr="00F21C89">
              <w:rPr>
                <w:rFonts w:hint="eastAsia"/>
                <w:bCs/>
                <w:szCs w:val="21"/>
              </w:rPr>
              <w:t>引导学生阅读教材内容，联系生活实际，归纳、总结出绿色食品的概念和分类，举例。</w:t>
            </w:r>
          </w:p>
        </w:tc>
        <w:tc>
          <w:tcPr>
            <w:tcW w:w="1800" w:type="dxa"/>
          </w:tcPr>
          <w:p w:rsidR="000E1D3A" w:rsidRPr="00F21C89" w:rsidRDefault="000E1D3A">
            <w:pPr>
              <w:jc w:val="left"/>
              <w:rPr>
                <w:bCs/>
                <w:szCs w:val="21"/>
              </w:rPr>
            </w:pPr>
            <w:r w:rsidRPr="00F21C89">
              <w:rPr>
                <w:rFonts w:hint="eastAsia"/>
                <w:bCs/>
                <w:szCs w:val="21"/>
              </w:rPr>
              <w:t>阅读自己课前收集到的</w:t>
            </w:r>
            <w:r w:rsidRPr="00F21C89">
              <w:rPr>
                <w:rFonts w:hint="eastAsia"/>
                <w:bCs/>
                <w:szCs w:val="21"/>
              </w:rPr>
              <w:t>2</w:t>
            </w:r>
            <w:r w:rsidRPr="00F21C89">
              <w:rPr>
                <w:rFonts w:hint="eastAsia"/>
                <w:bCs/>
                <w:szCs w:val="21"/>
              </w:rPr>
              <w:t>——</w:t>
            </w:r>
            <w:r w:rsidRPr="00F21C89">
              <w:rPr>
                <w:rFonts w:hint="eastAsia"/>
                <w:bCs/>
                <w:szCs w:val="21"/>
              </w:rPr>
              <w:t>3</w:t>
            </w:r>
            <w:r w:rsidRPr="00F21C89">
              <w:rPr>
                <w:rFonts w:hint="eastAsia"/>
                <w:bCs/>
                <w:szCs w:val="21"/>
              </w:rPr>
              <w:t>种食品包装袋或包装盒上的内容。</w:t>
            </w:r>
          </w:p>
          <w:p w:rsidR="000E1D3A" w:rsidRPr="00F21C89" w:rsidRDefault="000E1D3A">
            <w:pPr>
              <w:jc w:val="left"/>
              <w:rPr>
                <w:bCs/>
                <w:szCs w:val="21"/>
              </w:rPr>
            </w:pPr>
            <w:r w:rsidRPr="00F21C89">
              <w:rPr>
                <w:rFonts w:hint="eastAsia"/>
                <w:bCs/>
                <w:szCs w:val="21"/>
              </w:rPr>
              <w:t>四个人一组进行资料分析，讨论书</w:t>
            </w:r>
            <w:r w:rsidR="00CF77F7" w:rsidRPr="00F21C89">
              <w:rPr>
                <w:rFonts w:hint="eastAsia"/>
                <w:bCs/>
                <w:szCs w:val="21"/>
              </w:rPr>
              <w:t xml:space="preserve"> </w:t>
            </w:r>
            <w:r w:rsidRPr="00F21C89">
              <w:rPr>
                <w:rFonts w:hint="eastAsia"/>
                <w:bCs/>
                <w:szCs w:val="21"/>
              </w:rPr>
              <w:t>3</w:t>
            </w:r>
            <w:r w:rsidRPr="00F21C89">
              <w:rPr>
                <w:rFonts w:hint="eastAsia"/>
                <w:bCs/>
                <w:szCs w:val="21"/>
              </w:rPr>
              <w:t>道题，小组汇报。</w:t>
            </w:r>
          </w:p>
          <w:p w:rsidR="008A1A94" w:rsidRDefault="008A1A94">
            <w:pPr>
              <w:jc w:val="left"/>
              <w:rPr>
                <w:bCs/>
                <w:szCs w:val="21"/>
              </w:rPr>
            </w:pPr>
          </w:p>
          <w:p w:rsidR="000E1D3A" w:rsidRPr="00F21C89" w:rsidRDefault="000E1D3A">
            <w:pPr>
              <w:jc w:val="left"/>
              <w:rPr>
                <w:bCs/>
                <w:szCs w:val="21"/>
              </w:rPr>
            </w:pPr>
            <w:r w:rsidRPr="00F21C89">
              <w:rPr>
                <w:rFonts w:hint="eastAsia"/>
                <w:bCs/>
                <w:szCs w:val="21"/>
              </w:rPr>
              <w:t>联系生活实际：买菜、洗菜、做饭、等活动中应该注意的食品安全问题或咨询家长，小组合作分析自己收集的资料和书中的插图，归纳如何进行食品安全防范。小组交流，全班汇报环境保护与食品安全的统一性和重要性。</w:t>
            </w:r>
          </w:p>
          <w:p w:rsidR="000E1D3A" w:rsidRPr="00F21C89" w:rsidRDefault="000E1D3A">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0E1D3A" w:rsidRPr="00F21C89" w:rsidRDefault="000E1D3A">
            <w:pPr>
              <w:jc w:val="left"/>
              <w:rPr>
                <w:bCs/>
                <w:szCs w:val="21"/>
              </w:rPr>
            </w:pPr>
            <w:r w:rsidRPr="00F21C89">
              <w:rPr>
                <w:rFonts w:hint="eastAsia"/>
                <w:bCs/>
                <w:szCs w:val="21"/>
              </w:rPr>
              <w:t>学生自主阅读教材内容，联系生活实际，思考、归纳出绿色食品的概念和分类，举例。</w:t>
            </w:r>
          </w:p>
        </w:tc>
        <w:tc>
          <w:tcPr>
            <w:tcW w:w="1620" w:type="dxa"/>
          </w:tcPr>
          <w:p w:rsidR="000E1D3A" w:rsidRPr="00F21C89" w:rsidRDefault="000E1D3A">
            <w:pPr>
              <w:jc w:val="left"/>
              <w:rPr>
                <w:bCs/>
                <w:szCs w:val="21"/>
              </w:rPr>
            </w:pPr>
            <w:r w:rsidRPr="00F21C89">
              <w:rPr>
                <w:rFonts w:hint="eastAsia"/>
                <w:bCs/>
                <w:szCs w:val="21"/>
              </w:rPr>
              <w:t>引导学生分析资料，明确关注食品安全的重要性。培养学生资料分析和合作学习的能力。联系生活实际和插图，归纳应如何关注食品安全。培养学生联系实际能力和合作探究能力。养成良好的饮食卫生习惯。学会怎样购买安全食品、预防食物中毒、防止食品污染等，认同环境保护与食品安全之间的统一性。</w:t>
            </w:r>
          </w:p>
          <w:p w:rsidR="000E1D3A" w:rsidRPr="00F21C89" w:rsidRDefault="000E1D3A">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8A1A94" w:rsidRDefault="008A1A94">
            <w:pPr>
              <w:jc w:val="left"/>
              <w:rPr>
                <w:bCs/>
                <w:szCs w:val="21"/>
              </w:rPr>
            </w:pPr>
          </w:p>
          <w:p w:rsidR="000E1D3A" w:rsidRPr="00F21C89" w:rsidRDefault="000E1D3A" w:rsidP="00F867CA">
            <w:pPr>
              <w:jc w:val="left"/>
              <w:rPr>
                <w:bCs/>
                <w:szCs w:val="21"/>
              </w:rPr>
            </w:pPr>
            <w:r w:rsidRPr="00F21C89">
              <w:rPr>
                <w:rFonts w:hint="eastAsia"/>
                <w:bCs/>
                <w:szCs w:val="21"/>
              </w:rPr>
              <w:t>说出绿色食品的概念及种类。学会鉴别绿色食品。对学生进行环保教育。</w:t>
            </w:r>
          </w:p>
        </w:tc>
        <w:tc>
          <w:tcPr>
            <w:tcW w:w="540" w:type="dxa"/>
          </w:tcPr>
          <w:p w:rsidR="000E1D3A" w:rsidRPr="00F21C89" w:rsidRDefault="000E1D3A">
            <w:pPr>
              <w:jc w:val="left"/>
              <w:rPr>
                <w:bCs/>
                <w:szCs w:val="21"/>
              </w:rPr>
            </w:pPr>
            <w:smartTag w:uri="urn:schemas-microsoft-com:office:smarttags" w:element="chmetcnv">
              <w:smartTagPr>
                <w:attr w:name="UnitName" w:val="’"/>
                <w:attr w:name="SourceValue" w:val="20"/>
                <w:attr w:name="HasSpace" w:val="False"/>
                <w:attr w:name="Negative" w:val="False"/>
                <w:attr w:name="NumberType" w:val="1"/>
                <w:attr w:name="TCSC" w:val="0"/>
              </w:smartTagPr>
              <w:r w:rsidRPr="00F21C89">
                <w:rPr>
                  <w:rFonts w:hint="eastAsia"/>
                  <w:bCs/>
                  <w:szCs w:val="21"/>
                </w:rPr>
                <w:t>20</w:t>
              </w:r>
              <w:r w:rsidRPr="00F21C89">
                <w:rPr>
                  <w:bCs/>
                  <w:szCs w:val="21"/>
                </w:rPr>
                <w:t>’</w:t>
              </w:r>
            </w:smartTag>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F21C89">
                <w:rPr>
                  <w:rFonts w:hint="eastAsia"/>
                  <w:bCs/>
                  <w:szCs w:val="21"/>
                </w:rPr>
                <w:t>5</w:t>
              </w:r>
              <w:r w:rsidRPr="00F21C89">
                <w:rPr>
                  <w:bCs/>
                  <w:szCs w:val="21"/>
                </w:rPr>
                <w:t>’</w:t>
              </w:r>
            </w:smartTag>
          </w:p>
          <w:p w:rsidR="000E1D3A" w:rsidRPr="00F21C89" w:rsidRDefault="000E1D3A">
            <w:pPr>
              <w:jc w:val="left"/>
              <w:rPr>
                <w:bCs/>
                <w:szCs w:val="21"/>
              </w:rPr>
            </w:pPr>
          </w:p>
          <w:p w:rsidR="000E1D3A" w:rsidRPr="00F21C89" w:rsidRDefault="000E1D3A">
            <w:pPr>
              <w:jc w:val="left"/>
              <w:rPr>
                <w:bCs/>
                <w:szCs w:val="21"/>
              </w:rPr>
            </w:pPr>
          </w:p>
          <w:p w:rsidR="000E1D3A" w:rsidRPr="00F21C89" w:rsidRDefault="000E1D3A">
            <w:pPr>
              <w:jc w:val="left"/>
              <w:rPr>
                <w:bCs/>
                <w:szCs w:val="21"/>
              </w:rPr>
            </w:pPr>
          </w:p>
        </w:tc>
      </w:tr>
      <w:tr w:rsidR="000E1D3A" w:rsidRPr="00F21C89" w:rsidTr="008A1A94">
        <w:trPr>
          <w:cantSplit/>
        </w:trPr>
        <w:tc>
          <w:tcPr>
            <w:tcW w:w="828" w:type="dxa"/>
          </w:tcPr>
          <w:p w:rsidR="000E1D3A" w:rsidRPr="00F21C89" w:rsidRDefault="003D278F">
            <w:pPr>
              <w:jc w:val="center"/>
              <w:rPr>
                <w:bCs/>
                <w:szCs w:val="21"/>
              </w:rPr>
            </w:pPr>
            <w:r>
              <w:rPr>
                <w:rFonts w:hint="eastAsia"/>
                <w:bCs/>
                <w:szCs w:val="21"/>
              </w:rPr>
              <w:t>典例分析</w:t>
            </w:r>
          </w:p>
        </w:tc>
        <w:tc>
          <w:tcPr>
            <w:tcW w:w="7920" w:type="dxa"/>
            <w:gridSpan w:val="5"/>
          </w:tcPr>
          <w:p w:rsidR="000E1D3A" w:rsidRPr="00F21C89" w:rsidRDefault="000E1D3A">
            <w:pPr>
              <w:jc w:val="left"/>
              <w:rPr>
                <w:bCs/>
                <w:szCs w:val="21"/>
              </w:rPr>
            </w:pPr>
          </w:p>
          <w:p w:rsidR="000E1D3A" w:rsidRPr="00F21C89" w:rsidRDefault="000E1D3A">
            <w:pPr>
              <w:jc w:val="left"/>
              <w:rPr>
                <w:bCs/>
                <w:szCs w:val="21"/>
              </w:rPr>
            </w:pPr>
          </w:p>
        </w:tc>
      </w:tr>
      <w:tr w:rsidR="000E1D3A" w:rsidRPr="00F21C89" w:rsidTr="008A1A94">
        <w:trPr>
          <w:cantSplit/>
        </w:trPr>
        <w:tc>
          <w:tcPr>
            <w:tcW w:w="828" w:type="dxa"/>
          </w:tcPr>
          <w:p w:rsidR="000E1D3A" w:rsidRPr="00F21C89" w:rsidRDefault="000E1D3A">
            <w:pPr>
              <w:jc w:val="center"/>
              <w:rPr>
                <w:bCs/>
                <w:szCs w:val="21"/>
              </w:rPr>
            </w:pPr>
            <w:r w:rsidRPr="00F21C89">
              <w:rPr>
                <w:rFonts w:hint="eastAsia"/>
                <w:bCs/>
                <w:szCs w:val="21"/>
              </w:rPr>
              <w:t>巩固应用</w:t>
            </w:r>
          </w:p>
        </w:tc>
        <w:tc>
          <w:tcPr>
            <w:tcW w:w="7920" w:type="dxa"/>
            <w:gridSpan w:val="5"/>
          </w:tcPr>
          <w:p w:rsidR="000E1D3A" w:rsidRPr="00F21C89" w:rsidRDefault="000E1D3A">
            <w:pPr>
              <w:jc w:val="left"/>
              <w:rPr>
                <w:rFonts w:hint="eastAsia"/>
                <w:bCs/>
                <w:szCs w:val="21"/>
              </w:rPr>
            </w:pPr>
            <w:bookmarkStart w:id="0" w:name="_GoBack"/>
            <w:bookmarkEnd w:id="0"/>
          </w:p>
        </w:tc>
      </w:tr>
      <w:tr w:rsidR="003D278F" w:rsidRPr="00F21C89" w:rsidTr="008A1A94">
        <w:trPr>
          <w:cantSplit/>
        </w:trPr>
        <w:tc>
          <w:tcPr>
            <w:tcW w:w="828" w:type="dxa"/>
          </w:tcPr>
          <w:p w:rsidR="003D278F" w:rsidRPr="00F21C89" w:rsidRDefault="003D278F">
            <w:pPr>
              <w:jc w:val="center"/>
              <w:rPr>
                <w:bCs/>
                <w:szCs w:val="21"/>
              </w:rPr>
            </w:pPr>
            <w:r w:rsidRPr="00743DA3">
              <w:rPr>
                <w:rFonts w:cs="宋体" w:hint="eastAsia"/>
                <w:b/>
              </w:rPr>
              <w:t>学习诊断</w:t>
            </w:r>
          </w:p>
        </w:tc>
        <w:tc>
          <w:tcPr>
            <w:tcW w:w="7920" w:type="dxa"/>
            <w:gridSpan w:val="5"/>
          </w:tcPr>
          <w:p w:rsidR="003D278F" w:rsidRPr="009C2E86" w:rsidRDefault="003D278F">
            <w:pPr>
              <w:jc w:val="left"/>
              <w:rPr>
                <w:bCs/>
                <w:szCs w:val="21"/>
              </w:rPr>
            </w:pPr>
          </w:p>
        </w:tc>
      </w:tr>
      <w:tr w:rsidR="000E1D3A" w:rsidRPr="00F21C89" w:rsidTr="008A1A94">
        <w:trPr>
          <w:cantSplit/>
        </w:trPr>
        <w:tc>
          <w:tcPr>
            <w:tcW w:w="828" w:type="dxa"/>
          </w:tcPr>
          <w:p w:rsidR="000E1D3A" w:rsidRPr="00F21C89" w:rsidRDefault="000E1D3A">
            <w:pPr>
              <w:jc w:val="center"/>
              <w:rPr>
                <w:bCs/>
                <w:szCs w:val="21"/>
              </w:rPr>
            </w:pPr>
            <w:r w:rsidRPr="00F21C89">
              <w:rPr>
                <w:rFonts w:hint="eastAsia"/>
                <w:bCs/>
                <w:szCs w:val="21"/>
              </w:rPr>
              <w:t>延伸拓展</w:t>
            </w:r>
          </w:p>
        </w:tc>
        <w:tc>
          <w:tcPr>
            <w:tcW w:w="7920" w:type="dxa"/>
            <w:gridSpan w:val="5"/>
          </w:tcPr>
          <w:p w:rsidR="000E1D3A" w:rsidRPr="00F21C89" w:rsidRDefault="00B64102">
            <w:pPr>
              <w:jc w:val="left"/>
              <w:rPr>
                <w:bCs/>
                <w:szCs w:val="21"/>
              </w:rPr>
            </w:pPr>
            <w:r w:rsidRPr="009C2E86">
              <w:rPr>
                <w:rFonts w:hint="eastAsia"/>
                <w:bCs/>
                <w:szCs w:val="21"/>
              </w:rPr>
              <w:t>一味靠节食减肥，正确吗？是否能说出科学的道理？</w:t>
            </w:r>
          </w:p>
          <w:p w:rsidR="000E1D3A" w:rsidRPr="00F21C89" w:rsidRDefault="000E1D3A">
            <w:pPr>
              <w:jc w:val="left"/>
              <w:rPr>
                <w:bCs/>
                <w:szCs w:val="21"/>
              </w:rPr>
            </w:pPr>
            <w:r w:rsidRPr="00F21C89">
              <w:rPr>
                <w:rFonts w:hint="eastAsia"/>
                <w:bCs/>
                <w:szCs w:val="21"/>
              </w:rPr>
              <w:t>你认识了绿色食品，是否能介绍一下有机食品？</w:t>
            </w:r>
          </w:p>
        </w:tc>
      </w:tr>
      <w:tr w:rsidR="000E1D3A" w:rsidRPr="00F21C89" w:rsidTr="008A1A94">
        <w:trPr>
          <w:cantSplit/>
        </w:trPr>
        <w:tc>
          <w:tcPr>
            <w:tcW w:w="828" w:type="dxa"/>
          </w:tcPr>
          <w:p w:rsidR="000E1D3A" w:rsidRPr="00F21C89" w:rsidRDefault="000E1D3A">
            <w:pPr>
              <w:jc w:val="center"/>
              <w:rPr>
                <w:bCs/>
                <w:szCs w:val="21"/>
              </w:rPr>
            </w:pPr>
            <w:r w:rsidRPr="00F21C89">
              <w:rPr>
                <w:rFonts w:hint="eastAsia"/>
                <w:bCs/>
                <w:szCs w:val="21"/>
              </w:rPr>
              <w:lastRenderedPageBreak/>
              <w:t>本课小结</w:t>
            </w:r>
          </w:p>
        </w:tc>
        <w:tc>
          <w:tcPr>
            <w:tcW w:w="7920" w:type="dxa"/>
            <w:gridSpan w:val="5"/>
          </w:tcPr>
          <w:p w:rsidR="000E1D3A" w:rsidRPr="00F21C89" w:rsidRDefault="000E1D3A">
            <w:pPr>
              <w:jc w:val="left"/>
              <w:rPr>
                <w:bCs/>
                <w:szCs w:val="21"/>
              </w:rPr>
            </w:pPr>
          </w:p>
          <w:p w:rsidR="000E1D3A" w:rsidRPr="00F21C89" w:rsidRDefault="003D278F">
            <w:pPr>
              <w:jc w:val="left"/>
              <w:rPr>
                <w:bCs/>
                <w:szCs w:val="21"/>
              </w:rPr>
            </w:pPr>
            <w:r>
              <w:rPr>
                <w:rFonts w:hint="eastAsia"/>
                <w:bCs/>
                <w:szCs w:val="21"/>
              </w:rPr>
              <w:t>学生倾诉本节课体会</w:t>
            </w:r>
            <w:r w:rsidR="000E1D3A" w:rsidRPr="00F21C89">
              <w:rPr>
                <w:rFonts w:hint="eastAsia"/>
                <w:bCs/>
                <w:szCs w:val="21"/>
              </w:rPr>
              <w:t>。</w:t>
            </w:r>
          </w:p>
        </w:tc>
      </w:tr>
      <w:tr w:rsidR="000E1D3A" w:rsidRPr="00F21C89" w:rsidTr="008A1A94">
        <w:trPr>
          <w:cantSplit/>
        </w:trPr>
        <w:tc>
          <w:tcPr>
            <w:tcW w:w="828" w:type="dxa"/>
          </w:tcPr>
          <w:p w:rsidR="000E1D3A" w:rsidRPr="00F21C89" w:rsidRDefault="000E1D3A">
            <w:pPr>
              <w:jc w:val="center"/>
              <w:rPr>
                <w:bCs/>
                <w:szCs w:val="21"/>
              </w:rPr>
            </w:pPr>
            <w:r w:rsidRPr="00F21C89">
              <w:rPr>
                <w:rFonts w:hint="eastAsia"/>
                <w:bCs/>
                <w:szCs w:val="21"/>
              </w:rPr>
              <w:t>作</w:t>
            </w:r>
          </w:p>
          <w:p w:rsidR="000E1D3A" w:rsidRPr="00F21C89" w:rsidRDefault="000E1D3A">
            <w:pPr>
              <w:jc w:val="center"/>
              <w:rPr>
                <w:bCs/>
                <w:szCs w:val="21"/>
              </w:rPr>
            </w:pPr>
            <w:r w:rsidRPr="00F21C89">
              <w:rPr>
                <w:rFonts w:hint="eastAsia"/>
                <w:bCs/>
                <w:szCs w:val="21"/>
              </w:rPr>
              <w:t>业</w:t>
            </w:r>
          </w:p>
        </w:tc>
        <w:tc>
          <w:tcPr>
            <w:tcW w:w="7920" w:type="dxa"/>
            <w:gridSpan w:val="5"/>
          </w:tcPr>
          <w:p w:rsidR="000E1D3A" w:rsidRPr="00F21C89" w:rsidRDefault="00B64102">
            <w:pPr>
              <w:jc w:val="left"/>
              <w:rPr>
                <w:bCs/>
                <w:szCs w:val="21"/>
              </w:rPr>
            </w:pPr>
            <w:r w:rsidRPr="009C2E86">
              <w:rPr>
                <w:rFonts w:hint="eastAsia"/>
                <w:bCs/>
                <w:szCs w:val="21"/>
              </w:rPr>
              <w:t>根据自己设计的食谱，亲自在家中烹调，请家长品尝、评价。准备食品包装袋</w:t>
            </w:r>
          </w:p>
          <w:p w:rsidR="000E1D3A" w:rsidRPr="00F21C89" w:rsidRDefault="000E1D3A">
            <w:pPr>
              <w:jc w:val="left"/>
              <w:rPr>
                <w:bCs/>
                <w:szCs w:val="21"/>
              </w:rPr>
            </w:pPr>
            <w:r w:rsidRPr="00F21C89">
              <w:rPr>
                <w:rFonts w:hint="eastAsia"/>
                <w:bCs/>
                <w:szCs w:val="21"/>
              </w:rPr>
              <w:t>课外到图书馆或网上进一步查阅有关绿色食品的知识。</w:t>
            </w:r>
          </w:p>
        </w:tc>
      </w:tr>
      <w:tr w:rsidR="000E1D3A" w:rsidRPr="00F21C89" w:rsidTr="008A1A94">
        <w:trPr>
          <w:cantSplit/>
          <w:trHeight w:val="1296"/>
        </w:trPr>
        <w:tc>
          <w:tcPr>
            <w:tcW w:w="828" w:type="dxa"/>
          </w:tcPr>
          <w:p w:rsidR="000E1D3A" w:rsidRPr="00F21C89" w:rsidRDefault="000E1D3A">
            <w:pPr>
              <w:jc w:val="center"/>
              <w:rPr>
                <w:bCs/>
                <w:szCs w:val="21"/>
              </w:rPr>
            </w:pPr>
            <w:r w:rsidRPr="00F21C89">
              <w:rPr>
                <w:rFonts w:hint="eastAsia"/>
                <w:bCs/>
                <w:szCs w:val="21"/>
              </w:rPr>
              <w:t>课</w:t>
            </w:r>
          </w:p>
          <w:p w:rsidR="000E1D3A" w:rsidRPr="00F21C89" w:rsidRDefault="000E1D3A">
            <w:pPr>
              <w:jc w:val="center"/>
              <w:rPr>
                <w:bCs/>
                <w:szCs w:val="21"/>
              </w:rPr>
            </w:pPr>
            <w:r w:rsidRPr="00F21C89">
              <w:rPr>
                <w:rFonts w:hint="eastAsia"/>
                <w:bCs/>
                <w:szCs w:val="21"/>
              </w:rPr>
              <w:t>后</w:t>
            </w:r>
          </w:p>
          <w:p w:rsidR="000E1D3A" w:rsidRPr="00F21C89" w:rsidRDefault="000E1D3A">
            <w:pPr>
              <w:jc w:val="center"/>
              <w:rPr>
                <w:bCs/>
                <w:szCs w:val="21"/>
              </w:rPr>
            </w:pPr>
            <w:r w:rsidRPr="00F21C89">
              <w:rPr>
                <w:rFonts w:hint="eastAsia"/>
                <w:bCs/>
                <w:szCs w:val="21"/>
              </w:rPr>
              <w:t>反</w:t>
            </w:r>
          </w:p>
          <w:p w:rsidR="000E1D3A" w:rsidRPr="00F21C89" w:rsidRDefault="000E1D3A">
            <w:pPr>
              <w:jc w:val="center"/>
              <w:rPr>
                <w:bCs/>
                <w:szCs w:val="21"/>
              </w:rPr>
            </w:pPr>
            <w:r w:rsidRPr="00F21C89">
              <w:rPr>
                <w:rFonts w:hint="eastAsia"/>
                <w:bCs/>
                <w:szCs w:val="21"/>
              </w:rPr>
              <w:t>思</w:t>
            </w:r>
          </w:p>
        </w:tc>
        <w:tc>
          <w:tcPr>
            <w:tcW w:w="7920" w:type="dxa"/>
            <w:gridSpan w:val="5"/>
          </w:tcPr>
          <w:p w:rsidR="000E1D3A" w:rsidRPr="00F21C89" w:rsidRDefault="000E1D3A">
            <w:pPr>
              <w:jc w:val="left"/>
              <w:rPr>
                <w:bCs/>
                <w:szCs w:val="21"/>
              </w:rPr>
            </w:pPr>
          </w:p>
        </w:tc>
      </w:tr>
    </w:tbl>
    <w:p w:rsidR="000E1D3A" w:rsidRPr="00F21C89" w:rsidRDefault="000E1D3A">
      <w:pPr>
        <w:rPr>
          <w:szCs w:val="21"/>
        </w:rPr>
      </w:pPr>
    </w:p>
    <w:p w:rsidR="00F21C89" w:rsidRPr="00F21C89" w:rsidRDefault="00F21C89">
      <w:pPr>
        <w:rPr>
          <w:bCs/>
          <w:szCs w:val="21"/>
        </w:rPr>
      </w:pPr>
    </w:p>
    <w:sectPr w:rsidR="00F21C89" w:rsidRPr="00F21C8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92" w:rsidRDefault="00267F92">
      <w:r>
        <w:separator/>
      </w:r>
    </w:p>
  </w:endnote>
  <w:endnote w:type="continuationSeparator" w:id="0">
    <w:p w:rsidR="00267F92" w:rsidRDefault="0026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A" w:rsidRDefault="00F867C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A" w:rsidRPr="00F867CA" w:rsidRDefault="00F867CA" w:rsidP="00F867C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A" w:rsidRDefault="00F867C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92" w:rsidRDefault="00267F92">
      <w:r>
        <w:separator/>
      </w:r>
    </w:p>
  </w:footnote>
  <w:footnote w:type="continuationSeparator" w:id="0">
    <w:p w:rsidR="00267F92" w:rsidRDefault="0026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A" w:rsidRDefault="00F867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A" w:rsidRPr="00F867CA" w:rsidRDefault="00F867CA" w:rsidP="00F867C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A" w:rsidRDefault="00F867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08C0"/>
    <w:rsid w:val="000E1D3A"/>
    <w:rsid w:val="00172A27"/>
    <w:rsid w:val="001756C4"/>
    <w:rsid w:val="00176417"/>
    <w:rsid w:val="00267F92"/>
    <w:rsid w:val="00385C3E"/>
    <w:rsid w:val="003D278F"/>
    <w:rsid w:val="005B6359"/>
    <w:rsid w:val="008A1A94"/>
    <w:rsid w:val="00963339"/>
    <w:rsid w:val="00B64102"/>
    <w:rsid w:val="00CF77F7"/>
    <w:rsid w:val="00E41009"/>
    <w:rsid w:val="00F06CE8"/>
    <w:rsid w:val="00F21C89"/>
    <w:rsid w:val="00F8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426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spacing w:before="480" w:line="276" w:lineRule="auto"/>
      <w:jc w:val="left"/>
      <w:outlineLvl w:val="0"/>
    </w:pPr>
    <w:rPr>
      <w:rFonts w:ascii="Cambria" w:hAnsi="Cambria"/>
      <w:b/>
      <w:bCs/>
      <w:color w:val="365F91"/>
      <w:kern w:val="0"/>
      <w:sz w:val="28"/>
      <w:szCs w:val="28"/>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rPr>
      <w:rFonts w:cs="Times New Roman"/>
    </w:rPr>
  </w:style>
  <w:style w:type="character" w:customStyle="1" w:styleId="p141">
    <w:name w:val="p141"/>
    <w:rPr>
      <w:rFonts w:cs="Times New Roman"/>
      <w:sz w:val="24"/>
      <w:szCs w:val="24"/>
    </w:rPr>
  </w:style>
  <w:style w:type="character" w:customStyle="1" w:styleId="a5">
    <w:name w:val="页眉 字符"/>
    <w:link w:val="a6"/>
    <w:rPr>
      <w:rFonts w:cs="Times New Roman"/>
      <w:sz w:val="18"/>
      <w:szCs w:val="18"/>
    </w:rPr>
  </w:style>
  <w:style w:type="character" w:customStyle="1" w:styleId="10">
    <w:name w:val="标题 1 字符"/>
    <w:link w:val="1"/>
    <w:rPr>
      <w:rFonts w:ascii="Cambria" w:eastAsia="宋体" w:hAnsi="Cambria" w:cs="Times New Roman"/>
      <w:b/>
      <w:bCs/>
      <w:color w:val="365F91"/>
      <w:kern w:val="0"/>
      <w:sz w:val="28"/>
      <w:szCs w:val="28"/>
    </w:rPr>
  </w:style>
  <w:style w:type="character" w:customStyle="1" w:styleId="font25fontbfontblackfl">
    <w:name w:val="font25 fontb font_black fl"/>
    <w:rPr>
      <w:rFonts w:cs="Times New Roman"/>
    </w:rPr>
  </w:style>
  <w:style w:type="character" w:styleId="a7">
    <w:name w:val="Hyperlink"/>
    <w:rPr>
      <w:rFonts w:cs="Times New Roman"/>
      <w:color w:val="0000FF"/>
      <w:u w:val="single"/>
    </w:rPr>
  </w:style>
  <w:style w:type="character" w:styleId="a8">
    <w:name w:val="page number"/>
    <w:rPr>
      <w:rFonts w:cs="Times New Roman"/>
    </w:rPr>
  </w:style>
  <w:style w:type="character" w:styleId="a9">
    <w:name w:val="Strong"/>
    <w:qFormat/>
    <w:rPr>
      <w:rFonts w:cs="Times New Roman"/>
      <w:b/>
      <w:bCs/>
    </w:rPr>
  </w:style>
  <w:style w:type="character" w:customStyle="1" w:styleId="aa">
    <w:name w:val="纯文本 字符"/>
    <w:link w:val="ab"/>
    <w:rPr>
      <w:rFonts w:ascii="宋体" w:hAnsi="Courier New" w:cs="Courier New"/>
      <w:sz w:val="21"/>
      <w:szCs w:val="21"/>
    </w:rPr>
  </w:style>
  <w:style w:type="character" w:customStyle="1" w:styleId="ac">
    <w:name w:val="批注框文本 字符"/>
    <w:link w:val="ad"/>
    <w:rPr>
      <w:rFonts w:cs="Times New Roman"/>
      <w:sz w:val="18"/>
      <w:szCs w:val="18"/>
    </w:rPr>
  </w:style>
  <w:style w:type="character" w:customStyle="1" w:styleId="ae">
    <w:name w:val="页脚 字符"/>
    <w:link w:val="af"/>
    <w:rPr>
      <w:rFonts w:cs="Times New Roman"/>
      <w:sz w:val="18"/>
      <w:szCs w:val="18"/>
    </w:rPr>
  </w:style>
  <w:style w:type="paragraph" w:customStyle="1" w:styleId="MTDisplayEquation">
    <w:name w:val="MTDisplayEquation"/>
    <w:basedOn w:val="a"/>
    <w:next w:val="a"/>
    <w:pPr>
      <w:tabs>
        <w:tab w:val="center" w:pos="4820"/>
        <w:tab w:val="right" w:pos="9640"/>
      </w:tabs>
    </w:pPr>
    <w:rPr>
      <w:rFonts w:ascii="Times New Roman" w:hAnsi="Times New Roman"/>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styleId="2">
    <w:name w:val="Body Text 2"/>
    <w:basedOn w:val="a"/>
    <w:rPr>
      <w:b/>
      <w:bCs/>
    </w:rPr>
  </w:style>
  <w:style w:type="paragraph" w:styleId="a4">
    <w:name w:val="Body Text Indent"/>
    <w:basedOn w:val="a"/>
    <w:link w:val="a3"/>
    <w:pPr>
      <w:ind w:firstLine="360"/>
    </w:p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f">
    <w:name w:val="footer"/>
    <w:basedOn w:val="a"/>
    <w:link w:val="ae"/>
    <w:pPr>
      <w:tabs>
        <w:tab w:val="center" w:pos="4153"/>
        <w:tab w:val="right" w:pos="8306"/>
      </w:tabs>
      <w:snapToGrid w:val="0"/>
      <w:jc w:val="left"/>
    </w:pPr>
    <w:rPr>
      <w:sz w:val="18"/>
      <w:szCs w:val="18"/>
    </w:rPr>
  </w:style>
  <w:style w:type="paragraph" w:styleId="3">
    <w:name w:val="Body Text 3"/>
    <w:basedOn w:val="a"/>
    <w:pPr>
      <w:ind w:rightChars="50" w:right="105"/>
      <w:jc w:val="center"/>
    </w:pPr>
    <w:rPr>
      <w:b/>
      <w:bCs/>
      <w:sz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d">
    <w:name w:val="Balloon Text"/>
    <w:basedOn w:val="a"/>
    <w:link w:val="ac"/>
    <w:rPr>
      <w:sz w:val="18"/>
      <w:szCs w:val="18"/>
    </w:rPr>
  </w:style>
  <w:style w:type="paragraph" w:styleId="af1">
    <w:name w:val="Body Text"/>
    <w:basedOn w:val="a"/>
    <w:pPr>
      <w:spacing w:after="120"/>
    </w:pPr>
  </w:style>
  <w:style w:type="paragraph" w:styleId="ab">
    <w:name w:val="Plain Text"/>
    <w:basedOn w:val="a"/>
    <w:link w:val="aa"/>
    <w:rPr>
      <w:rFonts w:ascii="宋体" w:hAnsi="Courier New" w:cs="Courier New"/>
      <w:szCs w:val="21"/>
    </w:rPr>
  </w:style>
  <w:style w:type="paragraph" w:customStyle="1" w:styleId="af2">
    <w:name w:val="样式"/>
    <w:basedOn w:val="a"/>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2016-04-27T09:30:00Z</dcterms:created>
  <dcterms:modified xsi:type="dcterms:W3CDTF">2016-07-14T03:46:00Z</dcterms:modified>
  <cp:category/>
</cp:coreProperties>
</file>